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4C" w:rsidRDefault="0095704C" w:rsidP="00484265"/>
    <w:p w:rsidR="0095704C" w:rsidRPr="0095704C" w:rsidRDefault="0095704C" w:rsidP="0095704C">
      <w:pPr>
        <w:suppressAutoHyphens/>
        <w:jc w:val="center"/>
        <w:rPr>
          <w:rFonts w:ascii="Times New Roman CYR" w:hAnsi="Times New Roman CYR"/>
          <w:i/>
          <w:iCs/>
        </w:rPr>
      </w:pPr>
      <w:r>
        <w:rPr>
          <w:rFonts w:ascii="Times New Roman CYR" w:hAnsi="Times New Roman CYR"/>
          <w:b/>
          <w:noProof/>
        </w:rPr>
        <w:drawing>
          <wp:inline distT="0" distB="0" distL="0" distR="0">
            <wp:extent cx="927100" cy="1085850"/>
            <wp:effectExtent l="0" t="0" r="6350" b="0"/>
            <wp:docPr id="1" name="Рисунок 1" descr="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04C" w:rsidRPr="0095704C" w:rsidRDefault="0095704C" w:rsidP="0095704C">
      <w:pPr>
        <w:suppressAutoHyphens/>
        <w:jc w:val="center"/>
        <w:rPr>
          <w:rFonts w:ascii="Times New Roman CYR" w:hAnsi="Times New Roman CYR"/>
        </w:rPr>
      </w:pPr>
    </w:p>
    <w:p w:rsidR="0095704C" w:rsidRPr="0095704C" w:rsidRDefault="0095704C" w:rsidP="0095704C">
      <w:pPr>
        <w:suppressAutoHyphens/>
        <w:jc w:val="center"/>
        <w:rPr>
          <w:rFonts w:ascii="Times New Roman CYR" w:hAnsi="Times New Roman CYR"/>
        </w:rPr>
      </w:pPr>
      <w:r w:rsidRPr="0095704C">
        <w:rPr>
          <w:rFonts w:ascii="Times New Roman CYR" w:hAnsi="Times New Roman CYR"/>
        </w:rPr>
        <w:t>ПРЕДСЕДАТЕЛЬ ГОРОДСКОЙ ДУМЫ –</w:t>
      </w:r>
    </w:p>
    <w:p w:rsidR="0095704C" w:rsidRPr="0095704C" w:rsidRDefault="0095704C" w:rsidP="0095704C">
      <w:pPr>
        <w:suppressAutoHyphens/>
        <w:jc w:val="center"/>
        <w:rPr>
          <w:rFonts w:ascii="Times New Roman CYR" w:hAnsi="Times New Roman CYR"/>
        </w:rPr>
      </w:pPr>
    </w:p>
    <w:p w:rsidR="0095704C" w:rsidRPr="0095704C" w:rsidRDefault="0095704C" w:rsidP="0095704C">
      <w:pPr>
        <w:suppressAutoHyphens/>
        <w:jc w:val="center"/>
        <w:rPr>
          <w:rFonts w:ascii="Times New Roman CYR" w:hAnsi="Times New Roman CYR"/>
        </w:rPr>
      </w:pPr>
      <w:r w:rsidRPr="0095704C">
        <w:rPr>
          <w:rFonts w:ascii="Times New Roman CYR" w:hAnsi="Times New Roman CYR"/>
        </w:rPr>
        <w:t>ГЛАВА ГОРОДА  НОВОЧЕРКАССКА</w:t>
      </w:r>
    </w:p>
    <w:p w:rsidR="0095704C" w:rsidRPr="0095704C" w:rsidRDefault="0095704C" w:rsidP="0095704C">
      <w:pPr>
        <w:suppressAutoHyphens/>
        <w:rPr>
          <w:rFonts w:ascii="Times New Roman CYR" w:hAnsi="Times New Roman CYR"/>
        </w:rPr>
      </w:pPr>
    </w:p>
    <w:p w:rsidR="0095704C" w:rsidRPr="0095704C" w:rsidRDefault="001A0901" w:rsidP="00FB213B">
      <w:pPr>
        <w:jc w:val="center"/>
        <w:rPr>
          <w:rFonts w:ascii="Times New Roman CYR" w:hAnsi="Times New Roman CYR"/>
        </w:rPr>
      </w:pPr>
      <w:proofErr w:type="gramStart"/>
      <w:r>
        <w:rPr>
          <w:rFonts w:ascii="Times New Roman CYR" w:hAnsi="Times New Roman CYR"/>
        </w:rPr>
        <w:t>Р</w:t>
      </w:r>
      <w:proofErr w:type="gramEnd"/>
      <w:r>
        <w:rPr>
          <w:rFonts w:ascii="Times New Roman CYR" w:hAnsi="Times New Roman CYR"/>
        </w:rPr>
        <w:t xml:space="preserve"> А С П О Р Я Ж Е Н И Е   № 25</w:t>
      </w:r>
      <w:r w:rsidR="0095704C" w:rsidRPr="0095704C">
        <w:rPr>
          <w:rFonts w:ascii="Times New Roman CYR" w:hAnsi="Times New Roman CYR"/>
        </w:rPr>
        <w:t>-ОД</w:t>
      </w:r>
    </w:p>
    <w:p w:rsidR="0095704C" w:rsidRPr="0095704C" w:rsidRDefault="0095704C" w:rsidP="0095704C">
      <w:pPr>
        <w:rPr>
          <w:rFonts w:ascii="Times New Roman CYR" w:hAnsi="Times New Roman CYR"/>
        </w:rPr>
      </w:pPr>
    </w:p>
    <w:p w:rsidR="0095704C" w:rsidRPr="0095704C" w:rsidRDefault="0095704C" w:rsidP="0095704C">
      <w:pPr>
        <w:rPr>
          <w:rFonts w:ascii="Times New Roman CYR" w:hAnsi="Times New Roman CYR"/>
        </w:rPr>
      </w:pPr>
    </w:p>
    <w:p w:rsidR="0095704C" w:rsidRPr="0095704C" w:rsidRDefault="001A0901" w:rsidP="0095704C">
      <w:r>
        <w:rPr>
          <w:rFonts w:ascii="Times New Roman CYR" w:hAnsi="Times New Roman CYR"/>
        </w:rPr>
        <w:t xml:space="preserve">«27»  мая </w:t>
      </w:r>
      <w:r w:rsidR="0095704C">
        <w:rPr>
          <w:rFonts w:ascii="Times New Roman CYR" w:hAnsi="Times New Roman CYR"/>
        </w:rPr>
        <w:t xml:space="preserve"> </w:t>
      </w:r>
      <w:r w:rsidR="0095704C" w:rsidRPr="0095704C">
        <w:rPr>
          <w:rFonts w:ascii="Times New Roman CYR" w:hAnsi="Times New Roman CYR"/>
        </w:rPr>
        <w:t>20</w:t>
      </w:r>
      <w:r w:rsidR="0095704C">
        <w:rPr>
          <w:rFonts w:ascii="Times New Roman CYR" w:hAnsi="Times New Roman CYR"/>
        </w:rPr>
        <w:t>21</w:t>
      </w:r>
      <w:r w:rsidR="0095704C" w:rsidRPr="0095704C">
        <w:rPr>
          <w:rFonts w:ascii="Times New Roman CYR" w:hAnsi="Times New Roman CYR"/>
        </w:rPr>
        <w:t xml:space="preserve"> г.                                                                    </w:t>
      </w:r>
      <w:r w:rsidR="0095704C">
        <w:rPr>
          <w:rFonts w:ascii="Times New Roman CYR" w:hAnsi="Times New Roman CYR"/>
        </w:rPr>
        <w:t xml:space="preserve">   </w:t>
      </w:r>
      <w:r w:rsidR="007F2473">
        <w:rPr>
          <w:rFonts w:ascii="Times New Roman CYR" w:hAnsi="Times New Roman CYR"/>
        </w:rPr>
        <w:t xml:space="preserve">  </w:t>
      </w:r>
      <w:r w:rsidR="0095704C">
        <w:rPr>
          <w:rFonts w:ascii="Times New Roman CYR" w:hAnsi="Times New Roman CYR"/>
        </w:rPr>
        <w:t xml:space="preserve"> </w:t>
      </w:r>
      <w:r w:rsidR="00FB213B">
        <w:rPr>
          <w:rFonts w:ascii="Times New Roman CYR" w:hAnsi="Times New Roman CYR"/>
        </w:rPr>
        <w:t xml:space="preserve">  </w:t>
      </w:r>
      <w:r>
        <w:rPr>
          <w:rFonts w:ascii="Times New Roman CYR" w:hAnsi="Times New Roman CYR"/>
        </w:rPr>
        <w:t xml:space="preserve">    </w:t>
      </w:r>
      <w:r w:rsidR="007F2473">
        <w:rPr>
          <w:rFonts w:ascii="Times New Roman CYR" w:hAnsi="Times New Roman CYR"/>
        </w:rPr>
        <w:t xml:space="preserve"> </w:t>
      </w:r>
      <w:r w:rsidR="0095704C" w:rsidRPr="0095704C">
        <w:rPr>
          <w:rFonts w:ascii="Times New Roman CYR" w:hAnsi="Times New Roman CYR"/>
        </w:rPr>
        <w:t xml:space="preserve">  г. Новочеркасск </w:t>
      </w:r>
    </w:p>
    <w:p w:rsidR="0095704C" w:rsidRDefault="0095704C" w:rsidP="00484265"/>
    <w:p w:rsidR="0095704C" w:rsidRDefault="0095704C" w:rsidP="00484265"/>
    <w:p w:rsidR="00255EB0" w:rsidRPr="00484265" w:rsidRDefault="00631405" w:rsidP="00484265">
      <w:r w:rsidRPr="00484265">
        <w:t>Об утверждении</w:t>
      </w:r>
      <w:r w:rsidR="00255EB0" w:rsidRPr="00484265">
        <w:t xml:space="preserve"> </w:t>
      </w:r>
      <w:proofErr w:type="gramStart"/>
      <w:r w:rsidRPr="00484265">
        <w:t>Методических</w:t>
      </w:r>
      <w:proofErr w:type="gramEnd"/>
      <w:r w:rsidRPr="00484265">
        <w:t xml:space="preserve"> </w:t>
      </w:r>
    </w:p>
    <w:p w:rsidR="00255EB0" w:rsidRPr="00484265" w:rsidRDefault="00631405" w:rsidP="00484265">
      <w:r w:rsidRPr="00484265">
        <w:t>рекомендаций о порядке проведения</w:t>
      </w:r>
      <w:r w:rsidR="00255EB0" w:rsidRPr="00484265">
        <w:t xml:space="preserve"> </w:t>
      </w:r>
      <w:r w:rsidRPr="00484265">
        <w:t xml:space="preserve">анализа </w:t>
      </w:r>
    </w:p>
    <w:p w:rsidR="00255EB0" w:rsidRPr="00484265" w:rsidRDefault="00631405" w:rsidP="00484265">
      <w:r w:rsidRPr="00484265">
        <w:t xml:space="preserve">сведений о доходах, расходах, об имуществе и обязательствах </w:t>
      </w:r>
    </w:p>
    <w:p w:rsidR="00484265" w:rsidRPr="00484265" w:rsidRDefault="00631405" w:rsidP="00484265">
      <w:r w:rsidRPr="00484265">
        <w:t xml:space="preserve">имущественного характера, </w:t>
      </w:r>
      <w:proofErr w:type="gramStart"/>
      <w:r w:rsidR="00484265">
        <w:t>представляемых</w:t>
      </w:r>
      <w:proofErr w:type="gramEnd"/>
      <w:r w:rsidR="00484265">
        <w:t xml:space="preserve"> </w:t>
      </w:r>
      <w:r w:rsidR="00484265" w:rsidRPr="00484265">
        <w:t xml:space="preserve">гражданами, </w:t>
      </w:r>
    </w:p>
    <w:p w:rsidR="00484265" w:rsidRPr="00484265" w:rsidRDefault="00484265" w:rsidP="00484265">
      <w:proofErr w:type="gramStart"/>
      <w:r w:rsidRPr="00484265">
        <w:t>претендующими</w:t>
      </w:r>
      <w:proofErr w:type="gramEnd"/>
      <w:r w:rsidRPr="00484265">
        <w:t xml:space="preserve"> на замещение должности </w:t>
      </w:r>
    </w:p>
    <w:p w:rsidR="00484265" w:rsidRPr="00484265" w:rsidRDefault="00484265" w:rsidP="00484265">
      <w:r w:rsidRPr="00484265">
        <w:t xml:space="preserve">муниципальной службы, и лицами, замещающими должности </w:t>
      </w:r>
    </w:p>
    <w:p w:rsidR="00631405" w:rsidRPr="00484265" w:rsidRDefault="00484265" w:rsidP="00484265">
      <w:r w:rsidRPr="00484265">
        <w:t xml:space="preserve">муниципальной службы аппарата Городской Думы </w:t>
      </w:r>
      <w:r>
        <w:t>города Новочеркасска</w:t>
      </w:r>
    </w:p>
    <w:p w:rsidR="00631405" w:rsidRDefault="00631405" w:rsidP="007F2473">
      <w:pPr>
        <w:jc w:val="both"/>
      </w:pPr>
    </w:p>
    <w:p w:rsidR="00255EB0" w:rsidRPr="00631405" w:rsidRDefault="00255EB0" w:rsidP="007F2473">
      <w:pPr>
        <w:jc w:val="both"/>
      </w:pPr>
    </w:p>
    <w:p w:rsidR="00255EB0" w:rsidRDefault="007F2473" w:rsidP="007F2473">
      <w:pPr>
        <w:jc w:val="both"/>
        <w:rPr>
          <w:b/>
          <w:spacing w:val="60"/>
        </w:rPr>
      </w:pPr>
      <w:r>
        <w:t xml:space="preserve">            </w:t>
      </w:r>
      <w:proofErr w:type="gramStart"/>
      <w:r w:rsidR="00631405" w:rsidRPr="00631405">
        <w:t>В соответствии с Федера</w:t>
      </w:r>
      <w:r w:rsidR="00255EB0">
        <w:t>льными законами от 25.12.2008 № </w:t>
      </w:r>
      <w:r w:rsidR="00631405" w:rsidRPr="00631405">
        <w:t xml:space="preserve">273-ФЗ </w:t>
      </w:r>
      <w:r w:rsidR="00255EB0">
        <w:br/>
      </w:r>
      <w:r w:rsidR="00631405" w:rsidRPr="00631405">
        <w:t>«О противодействии коррупции», от 02.03.2007 №</w:t>
      </w:r>
      <w:r w:rsidR="00255EB0">
        <w:t> </w:t>
      </w:r>
      <w:r w:rsidR="00631405" w:rsidRPr="00631405">
        <w:t xml:space="preserve">25-ФЗ </w:t>
      </w:r>
      <w:r w:rsidR="001A0901">
        <w:t xml:space="preserve"> </w:t>
      </w:r>
      <w:r w:rsidR="00631405" w:rsidRPr="00631405">
        <w:t>«О муниципальной службе в Российской Федерации», от 03.12.2012 № </w:t>
      </w:r>
      <w:r w:rsidR="006401F9">
        <w:t xml:space="preserve"> </w:t>
      </w:r>
      <w:r w:rsidR="00631405" w:rsidRPr="00631405">
        <w:t xml:space="preserve">230-ФЗ «О контроле </w:t>
      </w:r>
      <w:r w:rsidR="00255EB0">
        <w:br/>
      </w:r>
      <w:r w:rsidR="00631405" w:rsidRPr="00631405">
        <w:t xml:space="preserve">за соответствием расходов лиц, замещающих государственные должности, </w:t>
      </w:r>
      <w:r w:rsidR="00255EB0">
        <w:br/>
      </w:r>
      <w:r w:rsidR="00631405" w:rsidRPr="00631405">
        <w:t>и иных лиц их доходам», Указом Президента Российской Федерации от 15.0</w:t>
      </w:r>
      <w:r w:rsidR="00255EB0">
        <w:t xml:space="preserve">1.2020 </w:t>
      </w:r>
      <w:r w:rsidR="00631405" w:rsidRPr="00631405">
        <w:t>№</w:t>
      </w:r>
      <w:r w:rsidR="00255EB0">
        <w:t> </w:t>
      </w:r>
      <w:r w:rsidR="00631405" w:rsidRPr="00631405">
        <w:t>13 «</w:t>
      </w:r>
      <w:r w:rsidR="00255EB0">
        <w:t>О</w:t>
      </w:r>
      <w:r w:rsidR="00631405" w:rsidRPr="00631405">
        <w:t xml:space="preserve"> внесении изменений в некоторые акты Президента Российской Федерации», </w:t>
      </w:r>
      <w:r w:rsidR="00255EB0" w:rsidRPr="00631405">
        <w:t xml:space="preserve">руководствуясь </w:t>
      </w:r>
      <w:r w:rsidR="00255EB0">
        <w:t>Фе</w:t>
      </w:r>
      <w:r w:rsidR="00B82855">
        <w:t xml:space="preserve">деральным законом от 06.10.2003 </w:t>
      </w:r>
      <w:r w:rsidR="000C4D48">
        <w:t xml:space="preserve">№ 131-ФЗ </w:t>
      </w:r>
      <w:r w:rsidR="00255EB0">
        <w:t>«Об</w:t>
      </w:r>
      <w:proofErr w:type="gramEnd"/>
      <w:r w:rsidR="00255EB0">
        <w:t xml:space="preserve"> общих </w:t>
      </w:r>
      <w:proofErr w:type="gramStart"/>
      <w:r w:rsidR="00255EB0">
        <w:t>принципах</w:t>
      </w:r>
      <w:proofErr w:type="gramEnd"/>
      <w:r w:rsidR="00255EB0">
        <w:t xml:space="preserve"> организации местного самоуправления в Российской Федерации» и Уставом муниципального образования «Город Новочеркасск», </w:t>
      </w:r>
    </w:p>
    <w:p w:rsidR="00484265" w:rsidRDefault="00484265" w:rsidP="007F2473">
      <w:pPr>
        <w:jc w:val="both"/>
        <w:rPr>
          <w:b/>
          <w:spacing w:val="60"/>
        </w:rPr>
      </w:pPr>
    </w:p>
    <w:p w:rsidR="005B4CF9" w:rsidRDefault="005B4CF9" w:rsidP="00484265">
      <w:pPr>
        <w:spacing w:line="228" w:lineRule="auto"/>
        <w:ind w:left="284"/>
        <w:jc w:val="center"/>
        <w:rPr>
          <w:b/>
          <w:spacing w:val="60"/>
        </w:rPr>
      </w:pPr>
    </w:p>
    <w:p w:rsidR="00484265" w:rsidRPr="00484265" w:rsidRDefault="00484265" w:rsidP="00484265">
      <w:pPr>
        <w:spacing w:line="228" w:lineRule="auto"/>
        <w:ind w:left="284"/>
        <w:jc w:val="center"/>
        <w:rPr>
          <w:szCs w:val="24"/>
        </w:rPr>
      </w:pPr>
      <w:r w:rsidRPr="00A14908">
        <w:rPr>
          <w:szCs w:val="24"/>
        </w:rPr>
        <w:t xml:space="preserve">У Т В Е </w:t>
      </w:r>
      <w:proofErr w:type="gramStart"/>
      <w:r w:rsidRPr="00A14908">
        <w:rPr>
          <w:szCs w:val="24"/>
        </w:rPr>
        <w:t>Р</w:t>
      </w:r>
      <w:proofErr w:type="gramEnd"/>
      <w:r w:rsidRPr="00A14908">
        <w:rPr>
          <w:szCs w:val="24"/>
        </w:rPr>
        <w:t xml:space="preserve"> Д Ж Д А Ю:</w:t>
      </w:r>
    </w:p>
    <w:p w:rsidR="00255EB0" w:rsidRPr="00631405" w:rsidRDefault="00255EB0" w:rsidP="00255EB0">
      <w:pPr>
        <w:spacing w:line="259" w:lineRule="auto"/>
        <w:jc w:val="both"/>
      </w:pPr>
    </w:p>
    <w:p w:rsidR="00E3329D" w:rsidRDefault="007F2473" w:rsidP="007F2473">
      <w:pPr>
        <w:jc w:val="both"/>
      </w:pPr>
      <w:r>
        <w:t xml:space="preserve">      </w:t>
      </w:r>
      <w:r w:rsidR="00875A1D">
        <w:t xml:space="preserve">  </w:t>
      </w:r>
      <w:r w:rsidR="00170057">
        <w:t xml:space="preserve"> </w:t>
      </w:r>
      <w:r>
        <w:t xml:space="preserve">  </w:t>
      </w:r>
      <w:r w:rsidR="00484265">
        <w:t>1. </w:t>
      </w:r>
      <w:r w:rsidR="00A7095B">
        <w:t xml:space="preserve"> </w:t>
      </w:r>
      <w:r w:rsidR="00631405" w:rsidRPr="00631405">
        <w:t xml:space="preserve">Методические рекомендации о порядке проведения </w:t>
      </w:r>
      <w:r w:rsidR="00255EB0">
        <w:br/>
      </w:r>
      <w:r w:rsidR="00631405" w:rsidRPr="00631405">
        <w:t xml:space="preserve">анализа сведений о доходах, расходах, об имуществе и обязательствах имущественного характера, </w:t>
      </w:r>
      <w:r w:rsidR="00484265" w:rsidRPr="00484265">
        <w:t xml:space="preserve">представляемых гражданами, претендующими на замещение должности муниципальной службы, и лицами, замещающими должности муниципальной </w:t>
      </w:r>
      <w:proofErr w:type="gramStart"/>
      <w:r w:rsidR="00484265" w:rsidRPr="00484265">
        <w:t>службы аппарата Городской Думы города Новочеркасска</w:t>
      </w:r>
      <w:proofErr w:type="gramEnd"/>
      <w:r w:rsidR="00484265">
        <w:t xml:space="preserve"> </w:t>
      </w:r>
      <w:r w:rsidR="00255EB0">
        <w:t xml:space="preserve">согласно </w:t>
      </w:r>
      <w:r w:rsidR="00631405" w:rsidRPr="00631405">
        <w:t>приложени</w:t>
      </w:r>
      <w:r w:rsidR="00170057">
        <w:t>ю.</w:t>
      </w:r>
    </w:p>
    <w:p w:rsidR="00277687" w:rsidRDefault="000C4D48" w:rsidP="007F2473">
      <w:pPr>
        <w:jc w:val="both"/>
      </w:pPr>
      <w:r>
        <w:t xml:space="preserve">    </w:t>
      </w:r>
    </w:p>
    <w:p w:rsidR="000C4D48" w:rsidRDefault="000C4D48" w:rsidP="007F2473">
      <w:pPr>
        <w:jc w:val="both"/>
      </w:pPr>
    </w:p>
    <w:p w:rsidR="000C4D48" w:rsidRDefault="000C4D48" w:rsidP="007F2473">
      <w:pPr>
        <w:jc w:val="both"/>
      </w:pPr>
    </w:p>
    <w:p w:rsidR="007F2473" w:rsidRPr="007F2473" w:rsidRDefault="00277687" w:rsidP="007F2473">
      <w:pPr>
        <w:jc w:val="both"/>
      </w:pPr>
      <w:r>
        <w:lastRenderedPageBreak/>
        <w:t xml:space="preserve">         </w:t>
      </w:r>
      <w:r w:rsidR="007F2473">
        <w:t xml:space="preserve"> 2.   </w:t>
      </w:r>
      <w:proofErr w:type="gramStart"/>
      <w:r w:rsidR="007F2473" w:rsidRPr="007F2473">
        <w:t>Контроль за</w:t>
      </w:r>
      <w:proofErr w:type="gramEnd"/>
      <w:r w:rsidR="007F2473" w:rsidRPr="007F2473">
        <w:t xml:space="preserve"> исполнением настоящего распоряжения возложить на управляющего делами Городской Думы А.В. </w:t>
      </w:r>
      <w:proofErr w:type="spellStart"/>
      <w:r w:rsidR="007F2473" w:rsidRPr="007F2473">
        <w:t>Золоторенко</w:t>
      </w:r>
      <w:proofErr w:type="spellEnd"/>
      <w:r w:rsidR="007F2473" w:rsidRPr="007F2473">
        <w:t>.</w:t>
      </w:r>
    </w:p>
    <w:p w:rsidR="007F2473" w:rsidRPr="007F2473" w:rsidRDefault="007F2473" w:rsidP="007F2473">
      <w:pPr>
        <w:jc w:val="both"/>
      </w:pPr>
    </w:p>
    <w:p w:rsidR="007F2473" w:rsidRPr="007F2473" w:rsidRDefault="007F2473" w:rsidP="007F2473"/>
    <w:p w:rsidR="00255EB0" w:rsidRDefault="00255EB0" w:rsidP="007F2473"/>
    <w:p w:rsidR="00170057" w:rsidRPr="00170057" w:rsidRDefault="00170057" w:rsidP="00170057">
      <w:pPr>
        <w:jc w:val="both"/>
        <w:rPr>
          <w:rFonts w:eastAsia="Calibri"/>
          <w:lang w:eastAsia="en-US"/>
        </w:rPr>
      </w:pPr>
      <w:r>
        <w:t xml:space="preserve">         </w:t>
      </w:r>
      <w:r w:rsidRPr="00170057">
        <w:rPr>
          <w:rFonts w:eastAsia="Calibri"/>
          <w:lang w:eastAsia="en-US"/>
        </w:rPr>
        <w:t>Председатель Городской Думы –</w:t>
      </w:r>
    </w:p>
    <w:p w:rsidR="00255EB0" w:rsidRDefault="00170057" w:rsidP="00FB213B">
      <w:pPr>
        <w:tabs>
          <w:tab w:val="right" w:pos="9639"/>
        </w:tabs>
      </w:pPr>
      <w:r w:rsidRPr="00170057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      </w:t>
      </w:r>
      <w:r w:rsidRPr="00170057">
        <w:rPr>
          <w:rFonts w:eastAsia="Calibri"/>
          <w:lang w:eastAsia="en-US"/>
        </w:rPr>
        <w:t xml:space="preserve"> глава города Новочеркасска</w:t>
      </w:r>
      <w:r w:rsidR="00FB213B">
        <w:rPr>
          <w:rFonts w:eastAsia="Calibri"/>
          <w:lang w:eastAsia="en-US"/>
        </w:rPr>
        <w:tab/>
      </w:r>
      <w:r w:rsidR="000C4D48">
        <w:rPr>
          <w:rFonts w:eastAsia="Calibri"/>
          <w:lang w:eastAsia="en-US"/>
        </w:rPr>
        <w:t xml:space="preserve">    </w:t>
      </w:r>
      <w:r w:rsidRPr="00170057">
        <w:rPr>
          <w:rFonts w:eastAsia="Calibri"/>
          <w:lang w:eastAsia="en-US"/>
        </w:rPr>
        <w:t xml:space="preserve">Н.Н. </w:t>
      </w:r>
      <w:proofErr w:type="spellStart"/>
      <w:r w:rsidRPr="00170057">
        <w:rPr>
          <w:rFonts w:eastAsia="Calibri"/>
          <w:lang w:eastAsia="en-US"/>
        </w:rPr>
        <w:t>Горкавченко</w:t>
      </w:r>
      <w:proofErr w:type="spellEnd"/>
    </w:p>
    <w:p w:rsidR="00FB213B" w:rsidRDefault="00FB213B">
      <w:r>
        <w:br w:type="page"/>
      </w:r>
    </w:p>
    <w:p w:rsidR="00631405" w:rsidRPr="00631405" w:rsidRDefault="00170057" w:rsidP="00277687">
      <w:pPr>
        <w:jc w:val="right"/>
      </w:pPr>
      <w:r>
        <w:lastRenderedPageBreak/>
        <w:t>Приложение</w:t>
      </w:r>
    </w:p>
    <w:p w:rsidR="00170057" w:rsidRDefault="00631405" w:rsidP="00277687">
      <w:pPr>
        <w:jc w:val="right"/>
      </w:pPr>
      <w:r w:rsidRPr="00631405">
        <w:t xml:space="preserve">к </w:t>
      </w:r>
      <w:r w:rsidR="00170057">
        <w:t>распоряжению</w:t>
      </w:r>
    </w:p>
    <w:p w:rsidR="00170057" w:rsidRDefault="00170057" w:rsidP="00277687">
      <w:pPr>
        <w:jc w:val="right"/>
      </w:pPr>
      <w:r w:rsidRPr="00170057">
        <w:t>Председателя</w:t>
      </w:r>
      <w:r>
        <w:t xml:space="preserve"> Городской Думы</w:t>
      </w:r>
    </w:p>
    <w:p w:rsidR="00170057" w:rsidRDefault="00170057" w:rsidP="00277687">
      <w:pPr>
        <w:jc w:val="right"/>
      </w:pPr>
      <w:bookmarkStart w:id="0" w:name="_GoBack"/>
      <w:bookmarkEnd w:id="0"/>
      <w:r>
        <w:t>–</w:t>
      </w:r>
      <w:r w:rsidRPr="00170057">
        <w:t xml:space="preserve"> </w:t>
      </w:r>
      <w:r>
        <w:t>главы</w:t>
      </w:r>
      <w:r w:rsidRPr="00170057">
        <w:t xml:space="preserve"> города Новочеркасска</w:t>
      </w:r>
    </w:p>
    <w:p w:rsidR="00170057" w:rsidRDefault="00A7095B" w:rsidP="00277687">
      <w:pPr>
        <w:jc w:val="right"/>
      </w:pPr>
      <w:r>
        <w:t>от   27.05.2021  № 25-ОД</w:t>
      </w:r>
    </w:p>
    <w:p w:rsidR="00170057" w:rsidRDefault="00170057" w:rsidP="006010B9">
      <w:pPr>
        <w:jc w:val="right"/>
      </w:pPr>
    </w:p>
    <w:p w:rsidR="0005572C" w:rsidRDefault="0005572C" w:rsidP="00170057">
      <w:pPr>
        <w:jc w:val="right"/>
      </w:pPr>
    </w:p>
    <w:p w:rsidR="00631405" w:rsidRPr="00170057" w:rsidRDefault="00631405" w:rsidP="00170057">
      <w:pPr>
        <w:jc w:val="right"/>
      </w:pPr>
    </w:p>
    <w:p w:rsidR="00631405" w:rsidRDefault="00631405" w:rsidP="00170057">
      <w:pPr>
        <w:jc w:val="center"/>
      </w:pPr>
      <w:r w:rsidRPr="00631405">
        <w:t xml:space="preserve">МЕТОДИЧЕСКИЕ </w:t>
      </w:r>
      <w:r w:rsidR="00B82855">
        <w:t xml:space="preserve"> </w:t>
      </w:r>
      <w:r w:rsidRPr="00631405">
        <w:t>РЕКОМЕНДАЦИИ</w:t>
      </w:r>
    </w:p>
    <w:p w:rsidR="007A7CF2" w:rsidRDefault="007A18BA" w:rsidP="00170057">
      <w:pPr>
        <w:jc w:val="center"/>
      </w:pPr>
      <w:r w:rsidRPr="007A18BA">
        <w:t xml:space="preserve">о порядке проведения анализа сведений о доходах, расходах, об имуществе и обязательствах имущественного характера, представляемых </w:t>
      </w:r>
      <w:r>
        <w:t xml:space="preserve">гражданами, </w:t>
      </w:r>
      <w:r w:rsidRPr="007A18BA">
        <w:t xml:space="preserve">претендующими на замещение должности муниципальной службы, и лицами, замещающими должности муниципальной службы аппарата Городской Думы </w:t>
      </w:r>
    </w:p>
    <w:p w:rsidR="007A18BA" w:rsidRPr="007A18BA" w:rsidRDefault="007A18BA" w:rsidP="00170057">
      <w:pPr>
        <w:jc w:val="center"/>
      </w:pPr>
      <w:r w:rsidRPr="007A18BA">
        <w:t>города Новочеркасска</w:t>
      </w:r>
    </w:p>
    <w:p w:rsidR="007A18BA" w:rsidRPr="00631405" w:rsidRDefault="007A18BA" w:rsidP="00170057">
      <w:pPr>
        <w:jc w:val="center"/>
      </w:pPr>
    </w:p>
    <w:p w:rsidR="00631405" w:rsidRPr="00631405" w:rsidRDefault="00631405" w:rsidP="00170057">
      <w:pPr>
        <w:jc w:val="both"/>
      </w:pPr>
    </w:p>
    <w:p w:rsidR="00631405" w:rsidRPr="00631405" w:rsidRDefault="00631405" w:rsidP="00170057">
      <w:pPr>
        <w:jc w:val="center"/>
      </w:pPr>
      <w:r w:rsidRPr="00631405">
        <w:t>1. Общие положения</w:t>
      </w:r>
    </w:p>
    <w:p w:rsidR="00631405" w:rsidRPr="00631405" w:rsidRDefault="00631405" w:rsidP="00170057">
      <w:pPr>
        <w:jc w:val="both"/>
      </w:pPr>
    </w:p>
    <w:p w:rsidR="00631405" w:rsidRPr="00631405" w:rsidRDefault="00631405" w:rsidP="00170057">
      <w:pPr>
        <w:jc w:val="both"/>
      </w:pPr>
      <w:r w:rsidRPr="00631405">
        <w:tab/>
        <w:t>1.1.</w:t>
      </w:r>
      <w:r w:rsidR="00255EB0">
        <w:t> </w:t>
      </w:r>
      <w:r w:rsidR="007A18BA">
        <w:t xml:space="preserve"> </w:t>
      </w:r>
      <w:r w:rsidRPr="00631405">
        <w:t xml:space="preserve">Методические рекомендации о порядке проведения анализа </w:t>
      </w:r>
      <w:r w:rsidR="007A18BA" w:rsidRPr="007A18BA">
        <w:t xml:space="preserve"> сведений о доходах, расходах, об имуществе и обязательствах имущественного характера, представляемых гражданами, претендующими на замещение должности муниципальной службы, и лицами, замещающими должности муниципальной службы аппарата Городской Думы города Новочеркасска</w:t>
      </w:r>
      <w:r w:rsidR="007A18BA">
        <w:t xml:space="preserve"> (далее – р</w:t>
      </w:r>
      <w:r w:rsidRPr="00631405">
        <w:t>екомендации), разработаны в целях:</w:t>
      </w:r>
    </w:p>
    <w:p w:rsidR="00631405" w:rsidRPr="00631405" w:rsidRDefault="00631405" w:rsidP="00170057">
      <w:pPr>
        <w:ind w:firstLine="709"/>
        <w:jc w:val="both"/>
      </w:pPr>
      <w:r w:rsidRPr="00631405">
        <w:t>формирования методологии проведения анализа сведений, направленного на оценку объективности и соразмерности имущественного положения отдельных категорий лиц их доходам;</w:t>
      </w:r>
    </w:p>
    <w:p w:rsidR="00631405" w:rsidRPr="00631405" w:rsidRDefault="00631405" w:rsidP="00170057">
      <w:pPr>
        <w:ind w:firstLine="709"/>
        <w:jc w:val="both"/>
      </w:pPr>
      <w:r w:rsidRPr="00631405">
        <w:t>выявления признаков представления недостоверных или неполных сведений, конфликта интересов, иных нарушений положений законодательства Российской Федерации о противодействии коррупции;</w:t>
      </w:r>
    </w:p>
    <w:p w:rsidR="00631405" w:rsidRPr="00631405" w:rsidRDefault="00631405" w:rsidP="00170057">
      <w:pPr>
        <w:ind w:firstLine="709"/>
        <w:jc w:val="both"/>
      </w:pPr>
      <w:r w:rsidRPr="00631405">
        <w:t>обеспечения соблюдения служащими, на которых распространяется обязанность представлять сведения, требований антикоррупционного законодательства.</w:t>
      </w:r>
    </w:p>
    <w:p w:rsidR="00631405" w:rsidRPr="00631405" w:rsidRDefault="00631405" w:rsidP="00170057">
      <w:pPr>
        <w:jc w:val="both"/>
      </w:pPr>
      <w:r w:rsidRPr="00631405">
        <w:tab/>
        <w:t>1.2. </w:t>
      </w:r>
      <w:r w:rsidR="007A18BA">
        <w:t xml:space="preserve"> </w:t>
      </w:r>
      <w:r w:rsidRPr="00631405">
        <w:t>Рекомендации определяют правила осуществления анализа сведений о доходах, расходах, об имуществе и обязательствах иму</w:t>
      </w:r>
      <w:r w:rsidR="007A18BA">
        <w:t>щественного характера (далее – с</w:t>
      </w:r>
      <w:r w:rsidRPr="00631405">
        <w:t>ведения), представленных в соответствии с частью 1 статьи 15 Федерального закона от 02.03.2007 № 25-ФЗ «О муниципальной службе в Российской Федерации»:</w:t>
      </w:r>
    </w:p>
    <w:p w:rsidR="00631405" w:rsidRPr="00631405" w:rsidRDefault="00631405" w:rsidP="00170057">
      <w:pPr>
        <w:jc w:val="both"/>
      </w:pPr>
      <w:r w:rsidRPr="00631405">
        <w:tab/>
        <w:t>гражданами, претендующими на замещение должностей</w:t>
      </w:r>
      <w:r w:rsidR="007A18BA">
        <w:t xml:space="preserve"> муниципальной службы (далее – г</w:t>
      </w:r>
      <w:r w:rsidRPr="00631405">
        <w:t>раждане), на отчетную дату;</w:t>
      </w:r>
    </w:p>
    <w:p w:rsidR="00631405" w:rsidRPr="00631405" w:rsidRDefault="00631405" w:rsidP="00170057">
      <w:pPr>
        <w:jc w:val="both"/>
      </w:pPr>
      <w:r w:rsidRPr="00631405">
        <w:tab/>
        <w:t>лицами</w:t>
      </w:r>
      <w:r w:rsidR="007A18BA">
        <w:t xml:space="preserve">, </w:t>
      </w:r>
      <w:r w:rsidRPr="00631405">
        <w:t xml:space="preserve">замещающими должности </w:t>
      </w:r>
      <w:r w:rsidR="00255EB0">
        <w:t xml:space="preserve">муниципальной службы </w:t>
      </w:r>
      <w:r w:rsidR="00255EB0">
        <w:br/>
        <w:t xml:space="preserve">(далее – </w:t>
      </w:r>
      <w:r w:rsidRPr="00631405">
        <w:t xml:space="preserve">служащие), за отчетный период. </w:t>
      </w:r>
    </w:p>
    <w:p w:rsidR="00631405" w:rsidRPr="00631405" w:rsidRDefault="00631405" w:rsidP="00170057">
      <w:pPr>
        <w:jc w:val="both"/>
      </w:pPr>
      <w:bookmarkStart w:id="1" w:name="Par46"/>
      <w:bookmarkEnd w:id="1"/>
      <w:r w:rsidRPr="00631405">
        <w:tab/>
        <w:t>1.3. </w:t>
      </w:r>
      <w:r w:rsidR="007A18BA">
        <w:t xml:space="preserve"> </w:t>
      </w:r>
      <w:r w:rsidRPr="00631405">
        <w:t>Ана</w:t>
      </w:r>
      <w:r w:rsidR="007A18BA">
        <w:t>лиз сведений осуществляется управляющим делами Городской Думы</w:t>
      </w:r>
      <w:r w:rsidR="006401F9">
        <w:t xml:space="preserve"> совместно с правовым сектором Городской Думы.</w:t>
      </w:r>
    </w:p>
    <w:p w:rsidR="00E3329D" w:rsidRDefault="00E3329D" w:rsidP="00277687"/>
    <w:p w:rsidR="00255EB0" w:rsidRDefault="00631405" w:rsidP="00170057">
      <w:pPr>
        <w:jc w:val="center"/>
      </w:pPr>
      <w:r w:rsidRPr="00631405">
        <w:t xml:space="preserve">2. </w:t>
      </w:r>
      <w:r w:rsidR="00B82855">
        <w:t xml:space="preserve"> </w:t>
      </w:r>
      <w:r w:rsidRPr="00631405">
        <w:t>Порядок проведения анализа сведений</w:t>
      </w:r>
      <w:r w:rsidR="00255EB0">
        <w:t>,</w:t>
      </w:r>
      <w:r w:rsidRPr="00631405">
        <w:t xml:space="preserve"> </w:t>
      </w:r>
    </w:p>
    <w:p w:rsidR="00631405" w:rsidRPr="00631405" w:rsidRDefault="00631405" w:rsidP="00170057">
      <w:pPr>
        <w:jc w:val="center"/>
      </w:pPr>
      <w:proofErr w:type="gramStart"/>
      <w:r w:rsidRPr="00631405">
        <w:t>представляемых</w:t>
      </w:r>
      <w:proofErr w:type="gramEnd"/>
      <w:r w:rsidRPr="00631405">
        <w:t xml:space="preserve"> гражданами</w:t>
      </w:r>
      <w:r w:rsidR="00255EB0">
        <w:t xml:space="preserve"> и</w:t>
      </w:r>
      <w:r w:rsidRPr="00631405">
        <w:t xml:space="preserve"> </w:t>
      </w:r>
      <w:r w:rsidR="00255EB0">
        <w:t>служащими</w:t>
      </w:r>
    </w:p>
    <w:p w:rsidR="00631405" w:rsidRPr="00631405" w:rsidRDefault="00631405" w:rsidP="00170057">
      <w:pPr>
        <w:jc w:val="both"/>
        <w:rPr>
          <w:highlight w:val="yellow"/>
        </w:rPr>
      </w:pPr>
    </w:p>
    <w:p w:rsidR="00631405" w:rsidRPr="00631405" w:rsidRDefault="00631405" w:rsidP="00170057">
      <w:pPr>
        <w:ind w:firstLine="709"/>
        <w:jc w:val="both"/>
      </w:pPr>
      <w:r w:rsidRPr="00631405">
        <w:t>2.1. Анализ проводится в два этапа:</w:t>
      </w:r>
    </w:p>
    <w:p w:rsidR="00631405" w:rsidRPr="00631405" w:rsidRDefault="00631405" w:rsidP="00170057">
      <w:pPr>
        <w:ind w:firstLine="709"/>
        <w:jc w:val="both"/>
      </w:pPr>
      <w:r w:rsidRPr="00631405">
        <w:lastRenderedPageBreak/>
        <w:t xml:space="preserve">2.1.1. </w:t>
      </w:r>
      <w:r w:rsidR="00255EB0" w:rsidRPr="00631405">
        <w:t xml:space="preserve">Первичная </w:t>
      </w:r>
      <w:r w:rsidRPr="00631405">
        <w:t>оценка</w:t>
      </w:r>
      <w:r w:rsidR="00255EB0">
        <w:t>.</w:t>
      </w:r>
    </w:p>
    <w:p w:rsidR="00631405" w:rsidRPr="00631405" w:rsidRDefault="00255EB0" w:rsidP="00170057">
      <w:pPr>
        <w:ind w:firstLine="709"/>
        <w:jc w:val="both"/>
      </w:pPr>
      <w:r w:rsidRPr="00631405">
        <w:t xml:space="preserve">Первичная </w:t>
      </w:r>
      <w:r w:rsidR="00631405" w:rsidRPr="00631405">
        <w:t xml:space="preserve">оценка справки </w:t>
      </w:r>
      <w:r>
        <w:t xml:space="preserve">о доходах, расходах, об имуществе и обязательствах имущественного характера (далее – справка) </w:t>
      </w:r>
      <w:r w:rsidR="00631405" w:rsidRPr="00631405">
        <w:t>направлена на выявление очевидного отсутствия необходимой информации, возможных неточностей, технических ошибок при заполнении справки.</w:t>
      </w:r>
    </w:p>
    <w:p w:rsidR="00631405" w:rsidRPr="00631405" w:rsidRDefault="00631405" w:rsidP="00170057">
      <w:pPr>
        <w:ind w:firstLine="709"/>
        <w:jc w:val="both"/>
      </w:pPr>
      <w:r w:rsidRPr="00631405">
        <w:t>При приеме справки оценивается:</w:t>
      </w:r>
    </w:p>
    <w:p w:rsidR="00631405" w:rsidRPr="00631405" w:rsidRDefault="00631405" w:rsidP="00170057">
      <w:pPr>
        <w:ind w:firstLine="709"/>
        <w:jc w:val="both"/>
      </w:pPr>
      <w:r w:rsidRPr="00631405">
        <w:t>своевременность представления сведений</w:t>
      </w:r>
      <w:r w:rsidR="00255EB0">
        <w:t>;</w:t>
      </w:r>
    </w:p>
    <w:p w:rsidR="00631405" w:rsidRPr="00631405" w:rsidRDefault="00631405" w:rsidP="00170057">
      <w:pPr>
        <w:ind w:firstLine="709"/>
        <w:jc w:val="both"/>
      </w:pPr>
      <w:proofErr w:type="gramStart"/>
      <w:r w:rsidRPr="00631405">
        <w:t>соответствие представленной справки утвержденной форме (сведения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«Интернет», в соответствии с</w:t>
      </w:r>
      <w:proofErr w:type="gramEnd"/>
      <w:r w:rsidRPr="00631405">
        <w:t xml:space="preserve"> </w:t>
      </w:r>
      <w:proofErr w:type="gramStart"/>
      <w:r w:rsidRPr="00631405">
        <w:t>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255EB0">
        <w:t>)</w:t>
      </w:r>
      <w:r w:rsidRPr="00631405">
        <w:t>;</w:t>
      </w:r>
      <w:proofErr w:type="gramEnd"/>
    </w:p>
    <w:p w:rsidR="00631405" w:rsidRPr="00631405" w:rsidRDefault="00631405" w:rsidP="00170057">
      <w:pPr>
        <w:ind w:firstLine="709"/>
        <w:jc w:val="both"/>
      </w:pPr>
      <w:r w:rsidRPr="00631405">
        <w:t xml:space="preserve">правильность указания отчетного периода и отчетной даты, даты представления сведений, наличие подписи гражданина, </w:t>
      </w:r>
      <w:r w:rsidR="00255EB0">
        <w:t>служащего</w:t>
      </w:r>
      <w:r w:rsidRPr="00631405">
        <w:t>, замещающего соответствующую должность, представившего справку на себя, своих супругу (супр</w:t>
      </w:r>
      <w:r w:rsidR="00255EB0">
        <w:t>уга) и несовершеннолетних детей;</w:t>
      </w:r>
    </w:p>
    <w:p w:rsidR="00631405" w:rsidRPr="00631405" w:rsidRDefault="00631405" w:rsidP="00170057">
      <w:pPr>
        <w:ind w:firstLine="709"/>
        <w:jc w:val="both"/>
        <w:rPr>
          <w:highlight w:val="yellow"/>
        </w:rPr>
      </w:pPr>
      <w:r w:rsidRPr="00631405">
        <w:t>полнота заполнения соответствующих разделов справки</w:t>
      </w:r>
      <w:r w:rsidR="00255EB0">
        <w:t>;</w:t>
      </w:r>
    </w:p>
    <w:p w:rsidR="00631405" w:rsidRPr="00631405" w:rsidRDefault="00631405" w:rsidP="00170057">
      <w:pPr>
        <w:ind w:firstLine="709"/>
        <w:jc w:val="both"/>
      </w:pPr>
      <w:proofErr w:type="gramStart"/>
      <w:r w:rsidRPr="00631405">
        <w:t xml:space="preserve">соответствие информации, содержащейся в </w:t>
      </w:r>
      <w:r w:rsidR="004166B6">
        <w:t xml:space="preserve">справке </w:t>
      </w:r>
      <w:r w:rsidRPr="00631405">
        <w:t>граждан или служащих, представленной согласно Методическим рекомендациям по вопросам представления сведений о доходах, расходах, об имуществе и обязательствах имущественного характера, и заполнения соответствующей формы справки, разработанной Министерством труда и социальной защиты Российской Федерации.</w:t>
      </w:r>
      <w:proofErr w:type="gramEnd"/>
    </w:p>
    <w:p w:rsidR="00631405" w:rsidRPr="00631405" w:rsidRDefault="00631405" w:rsidP="00170057">
      <w:pPr>
        <w:ind w:firstLine="709"/>
        <w:jc w:val="both"/>
      </w:pPr>
      <w:r w:rsidRPr="00631405">
        <w:t xml:space="preserve">2.1.2. </w:t>
      </w:r>
      <w:r w:rsidR="00255EB0" w:rsidRPr="00631405">
        <w:t xml:space="preserve">Детальный </w:t>
      </w:r>
      <w:r w:rsidRPr="00631405">
        <w:t>анализ</w:t>
      </w:r>
      <w:r w:rsidR="00255EB0">
        <w:t>.</w:t>
      </w:r>
    </w:p>
    <w:p w:rsidR="00631405" w:rsidRPr="00631405" w:rsidRDefault="00255EB0" w:rsidP="00170057">
      <w:pPr>
        <w:ind w:firstLine="709"/>
        <w:jc w:val="both"/>
      </w:pPr>
      <w:r w:rsidRPr="00631405">
        <w:t xml:space="preserve">Детальный </w:t>
      </w:r>
      <w:r w:rsidR="00631405" w:rsidRPr="00631405">
        <w:t>анализ представленных сведений осуществляется путем сверки сведений, указанных в справках за отчетный период со сведениями, указанными в справках за предыдущий отчетный период.</w:t>
      </w:r>
    </w:p>
    <w:p w:rsidR="00631405" w:rsidRPr="00631405" w:rsidRDefault="00631405" w:rsidP="00170057">
      <w:pPr>
        <w:ind w:firstLine="709"/>
        <w:jc w:val="both"/>
      </w:pPr>
      <w:r w:rsidRPr="00631405">
        <w:t>2.2. В ходе проведения анализа в обязательном порядке необходимо сверить:</w:t>
      </w:r>
    </w:p>
    <w:p w:rsidR="00277687" w:rsidRDefault="00631405" w:rsidP="000C4D48">
      <w:pPr>
        <w:ind w:firstLine="709"/>
        <w:jc w:val="both"/>
      </w:pPr>
      <w:r w:rsidRPr="00631405">
        <w:t xml:space="preserve">2.2.1. Сведения о доходах. Анализ данного раздела заключается в сопоставлении заявленного общего дохода </w:t>
      </w:r>
      <w:r w:rsidR="00481530">
        <w:t>гражданина (служащего)</w:t>
      </w:r>
      <w:r w:rsidRPr="00631405">
        <w:t>, супруги (супруга), несовершеннолетних детей со сведениями, корреспондирующими с соответствующими позициями данного раздела, и (или) сведениями других разделов справки, а также сведениями, содержащимися в справках за предшествующие периоды.</w:t>
      </w:r>
      <w:r w:rsidR="0005572C">
        <w:t xml:space="preserve"> </w:t>
      </w:r>
    </w:p>
    <w:p w:rsidR="00631405" w:rsidRPr="00631405" w:rsidRDefault="000C4D48" w:rsidP="00170057">
      <w:pPr>
        <w:ind w:firstLine="709"/>
        <w:jc w:val="both"/>
      </w:pPr>
      <w:r>
        <w:t xml:space="preserve">В </w:t>
      </w:r>
      <w:r w:rsidR="00631405" w:rsidRPr="00631405">
        <w:t xml:space="preserve">случае указания </w:t>
      </w:r>
      <w:r w:rsidR="00481530">
        <w:t>служащим</w:t>
      </w:r>
      <w:r w:rsidR="00631405" w:rsidRPr="00631405">
        <w:t>, на котор</w:t>
      </w:r>
      <w:r w:rsidR="00481530">
        <w:t>ого</w:t>
      </w:r>
      <w:r w:rsidR="00631405" w:rsidRPr="00631405">
        <w:t xml:space="preserve"> в соответствии с законодательством Российской Федерации возложена обязанность уведомления представителя нанимателя (работодателя) о выполнении иной оплачиваемой деятельности, проверяется наличие в личном деле </w:t>
      </w:r>
      <w:r w:rsidR="00481530">
        <w:t>служащего</w:t>
      </w:r>
      <w:r w:rsidR="00631405" w:rsidRPr="00631405">
        <w:t xml:space="preserve"> уведомления, поданного на имя представителя нанимателя (работодателя), о намерении осуществлять иную оплачиваемую работу. Кроме того, в случае указания в данном разделе справки дохода от иной оплачиваемой работы, необходимо </w:t>
      </w:r>
      <w:r w:rsidR="00631405" w:rsidRPr="00631405">
        <w:lastRenderedPageBreak/>
        <w:t>установить наличие соответствующего уведомления о такой работе, представленного в соответствии с законодательством Российской Федерации.</w:t>
      </w:r>
    </w:p>
    <w:p w:rsidR="00631405" w:rsidRPr="00631405" w:rsidRDefault="00631405" w:rsidP="00170057">
      <w:pPr>
        <w:ind w:firstLine="709"/>
        <w:jc w:val="both"/>
      </w:pPr>
      <w:r w:rsidRPr="00631405">
        <w:t xml:space="preserve">При анализе информации о доходе от указанной выше деятельности (доход от педагогической, научной, иной творческой деятельности, иного вида </w:t>
      </w:r>
      <w:r w:rsidR="00481530">
        <w:br/>
      </w:r>
      <w:r w:rsidRPr="00631405">
        <w:t xml:space="preserve">дохода), полученном </w:t>
      </w:r>
      <w:r w:rsidR="00481530">
        <w:t>гражданином (служащим)</w:t>
      </w:r>
      <w:r w:rsidRPr="00631405">
        <w:t>, супругой (супругом), несовершеннолетними детьми, необходимо обращать внимание на соотношение такого дохода и дохода, полученного за аналогичный период по основному месту работы.</w:t>
      </w:r>
    </w:p>
    <w:p w:rsidR="00631405" w:rsidRPr="00631405" w:rsidRDefault="00631405" w:rsidP="00170057">
      <w:pPr>
        <w:ind w:firstLine="709"/>
        <w:jc w:val="both"/>
        <w:rPr>
          <w:highlight w:val="yellow"/>
        </w:rPr>
      </w:pPr>
      <w:r w:rsidRPr="00631405">
        <w:t>Подробному анализу на предмет достоверности и полноты представленных сведений подлежит ситуация, при которой доходы, указанные от иной оплачиваемой работы, превышают доходы по основному месту работы за соответствующий период и отсутствуют в справках за предыдущие периоды.</w:t>
      </w:r>
    </w:p>
    <w:p w:rsidR="00631405" w:rsidRPr="00631405" w:rsidRDefault="00631405" w:rsidP="00170057">
      <w:pPr>
        <w:ind w:firstLine="709"/>
        <w:jc w:val="both"/>
      </w:pPr>
      <w:r w:rsidRPr="00631405">
        <w:t>2.2.2. </w:t>
      </w:r>
      <w:r w:rsidR="007A18BA">
        <w:t xml:space="preserve"> </w:t>
      </w:r>
      <w:r w:rsidRPr="00631405">
        <w:t xml:space="preserve">Сведения о расходах. При анализе сведений о расходах устанавливается соответствие доходов расходам. </w:t>
      </w:r>
      <w:proofErr w:type="gramStart"/>
      <w:r w:rsidR="00481530" w:rsidRPr="00631405">
        <w:t xml:space="preserve">Служащим </w:t>
      </w:r>
      <w:r w:rsidRPr="00631405">
        <w:t>указываются расходы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служащего и его супруги (супруга) за</w:t>
      </w:r>
      <w:proofErr w:type="gramEnd"/>
      <w:r w:rsidRPr="00631405">
        <w:t xml:space="preserve">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631405" w:rsidRPr="00631405" w:rsidRDefault="00631405" w:rsidP="00170057">
      <w:pPr>
        <w:ind w:firstLine="709"/>
        <w:jc w:val="both"/>
      </w:pPr>
      <w:r w:rsidRPr="00631405">
        <w:t>В случае наличия расходов к справке прилагается копия документа, являющегося законным основанием для возникновения права собственности.</w:t>
      </w:r>
    </w:p>
    <w:p w:rsidR="00E3329D" w:rsidRDefault="00631405" w:rsidP="00277687">
      <w:pPr>
        <w:ind w:firstLine="709"/>
        <w:jc w:val="both"/>
      </w:pPr>
      <w:r w:rsidRPr="00631405">
        <w:t>2.2.3. Сведения об имуществе. В данном разделе указывается только имущество, принадлежащее гражданину, служащему</w:t>
      </w:r>
      <w:r w:rsidR="00481530">
        <w:t>, его супруге (супругу) и несовершеннолетним детям</w:t>
      </w:r>
      <w:r w:rsidRPr="00631405">
        <w:t xml:space="preserve"> на праве индивидуальной или общей (долевой или совместной) собственности. Обратить внимание на соответствие площади, адреса, собственника и долей в праве собственности, дату регистрации и дату отчуждения собственности, (долей в праве собственности). При реализаци</w:t>
      </w:r>
      <w:r w:rsidR="00481530">
        <w:t>и имущества в отчетном периоде</w:t>
      </w:r>
      <w:r w:rsidRPr="00631405">
        <w:t xml:space="preserve"> проверить отражение полученных доходов в справке служащего</w:t>
      </w:r>
      <w:r w:rsidR="00481530">
        <w:t>,</w:t>
      </w:r>
      <w:r w:rsidR="00481530" w:rsidRPr="00481530">
        <w:t xml:space="preserve"> </w:t>
      </w:r>
      <w:r w:rsidR="00481530">
        <w:t>его супруги (супруга) и несовершеннолетних детей</w:t>
      </w:r>
      <w:r w:rsidRPr="00631405">
        <w:t xml:space="preserve"> за отчетный период. При установлении фактов реализации имущества в предыдущих периодах также проверить отражение полученных доходов в справках за периоды, в которых данное имущество было реализовано.</w:t>
      </w:r>
    </w:p>
    <w:p w:rsidR="00631405" w:rsidRPr="00631405" w:rsidRDefault="00631405" w:rsidP="00170057">
      <w:pPr>
        <w:ind w:firstLine="709"/>
        <w:jc w:val="both"/>
      </w:pPr>
      <w:r w:rsidRPr="00631405">
        <w:t xml:space="preserve">2.2.4. Сведения о счетах в банках и иных кредитных организациях. При анализе обратить внимание на даты открытия счетов с целью установления фактов не отражения счетов с более ранними датами открытия в справках предыдущих периодов. </w:t>
      </w:r>
      <w:proofErr w:type="gramStart"/>
      <w:r w:rsidRPr="00631405">
        <w:t>Сопоставить счета, отраженные в справках за отчетный и предыдущие периоды, с целью выявления расхождений, при этом обратить внимание на наименование счетов, и в случае наличия депозитных счетов, проверить, отражены ли доходы, полученные по вкладам в банках в сумме доходов за отчетный период</w:t>
      </w:r>
      <w:r w:rsidR="007C0644">
        <w:t xml:space="preserve"> гражданином (служащим), его супругой (супругом) и несовершеннолетними детьми</w:t>
      </w:r>
      <w:r w:rsidRPr="00631405">
        <w:t>.</w:t>
      </w:r>
      <w:proofErr w:type="gramEnd"/>
    </w:p>
    <w:p w:rsidR="00631405" w:rsidRPr="00631405" w:rsidRDefault="00631405" w:rsidP="00170057">
      <w:pPr>
        <w:ind w:firstLine="709"/>
        <w:jc w:val="both"/>
      </w:pPr>
      <w:r w:rsidRPr="00631405">
        <w:t>2.2.5. </w:t>
      </w:r>
      <w:r w:rsidR="00277687">
        <w:t xml:space="preserve"> </w:t>
      </w:r>
      <w:r w:rsidR="000C4D48">
        <w:t>Сведения о ценных бумагах. П</w:t>
      </w:r>
      <w:r w:rsidRPr="00631405">
        <w:t>одпунктом 2.2 части 2 статьи 14.1 Федерального закона от 02.03.2007 №</w:t>
      </w:r>
      <w:r w:rsidR="007C0644">
        <w:t> </w:t>
      </w:r>
      <w:r w:rsidRPr="00631405">
        <w:t xml:space="preserve">25-ФЗ предусмотрена обязанность </w:t>
      </w:r>
      <w:r w:rsidR="007C0644">
        <w:t>гражданина (</w:t>
      </w:r>
      <w:r w:rsidRPr="00631405">
        <w:t>служащего</w:t>
      </w:r>
      <w:r w:rsidR="007C0644">
        <w:t>)</w:t>
      </w:r>
      <w:r w:rsidRPr="00631405">
        <w:t xml:space="preserve">, владеющего ценными бумагами, акциями (долями участия, паями в уставных (складочных) капиталах организаций), передать </w:t>
      </w:r>
      <w:r w:rsidRPr="00631405">
        <w:lastRenderedPageBreak/>
        <w:t>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631405" w:rsidRPr="00631405" w:rsidRDefault="00631405" w:rsidP="00170057">
      <w:pPr>
        <w:ind w:firstLine="709"/>
        <w:jc w:val="both"/>
      </w:pPr>
      <w:r w:rsidRPr="00631405">
        <w:t xml:space="preserve">Данная обязанность установлена в целях исключения конфликта интересов </w:t>
      </w:r>
      <w:r w:rsidR="007C0644">
        <w:t>–</w:t>
      </w:r>
      <w:r w:rsidRPr="00631405">
        <w:t xml:space="preserve"> ситуации, при которой личная заинтересованность </w:t>
      </w:r>
      <w:r w:rsidR="007C0644">
        <w:t>гражданина (</w:t>
      </w:r>
      <w:r w:rsidR="007C0644" w:rsidRPr="00631405">
        <w:t>служащего</w:t>
      </w:r>
      <w:r w:rsidR="007C0644">
        <w:t xml:space="preserve">) </w:t>
      </w:r>
      <w:r w:rsidRPr="00631405">
        <w:t xml:space="preserve">влияет или может повлиять на объективное исполнение им должностных обязанностей. В связи с </w:t>
      </w:r>
      <w:proofErr w:type="gramStart"/>
      <w:r w:rsidRPr="00631405">
        <w:t>вышеизложенным</w:t>
      </w:r>
      <w:proofErr w:type="gramEnd"/>
      <w:r w:rsidRPr="00631405">
        <w:t>, необходимо прове</w:t>
      </w:r>
      <w:r w:rsidR="007C0644">
        <w:t>рить осуществляет ли гражданин</w:t>
      </w:r>
      <w:r w:rsidRPr="00631405">
        <w:t xml:space="preserve"> </w:t>
      </w:r>
      <w:r w:rsidR="007C0644">
        <w:t>(</w:t>
      </w:r>
      <w:r w:rsidRPr="00631405">
        <w:t>служащий</w:t>
      </w:r>
      <w:r w:rsidR="007C0644">
        <w:t>)</w:t>
      </w:r>
      <w:r w:rsidRPr="00631405">
        <w:t xml:space="preserve"> функции управления в отношении организации, ценными бумагами которой  владеет он или его близкие родственники. Кроме того, при наличии акций, ценных бумаг и т.д., необходимо проверить, отражены ли доходы от ценных бумаг и долей участия в коммерческих организациях в разделе 1 справки.</w:t>
      </w:r>
    </w:p>
    <w:p w:rsidR="00631405" w:rsidRPr="00631405" w:rsidRDefault="00631405" w:rsidP="00F47C45">
      <w:pPr>
        <w:ind w:firstLine="709"/>
        <w:jc w:val="both"/>
      </w:pPr>
      <w:r w:rsidRPr="00631405">
        <w:t>2.2.6. </w:t>
      </w:r>
      <w:r w:rsidR="00830A56">
        <w:t xml:space="preserve"> </w:t>
      </w:r>
      <w:r w:rsidRPr="00631405">
        <w:t>Сведения об обязательствах имущественного характера. В разделе 6.1 справки указывается имущество, наход</w:t>
      </w:r>
      <w:r w:rsidR="004166B6">
        <w:t>ящееся в пользовании гражданина</w:t>
      </w:r>
      <w:r w:rsidRPr="00631405">
        <w:t xml:space="preserve"> </w:t>
      </w:r>
      <w:r w:rsidR="004166B6">
        <w:t>(</w:t>
      </w:r>
      <w:r w:rsidRPr="00631405">
        <w:t>служащего</w:t>
      </w:r>
      <w:r w:rsidR="004166B6">
        <w:t>)</w:t>
      </w:r>
      <w:r w:rsidR="007C0644">
        <w:t>,</w:t>
      </w:r>
      <w:r w:rsidRPr="00631405">
        <w:t xml:space="preserve"> </w:t>
      </w:r>
      <w:r w:rsidR="007C0644">
        <w:t>его супруги (супруга) и несовершеннолетних детей</w:t>
      </w:r>
      <w:r w:rsidR="007C0644" w:rsidRPr="00631405">
        <w:t xml:space="preserve"> </w:t>
      </w:r>
      <w:r w:rsidRPr="00631405">
        <w:t xml:space="preserve">и не принадлежащее ему на праве собственности: по договору аренды, социального найма, иного найма, на праве безвозмездного пользования (например, в случае принадлежности квартиры на праве собственности супругу служащего) и т.п. По </w:t>
      </w:r>
      <w:r w:rsidR="007C0644">
        <w:t>разделу</w:t>
      </w:r>
      <w:r w:rsidRPr="00631405">
        <w:t xml:space="preserve"> 6.2 справки устанавливается отсутствие взаимосвязи по линии служебной деятельности между гражданином, служащим и кредитором, а также соответствие условий обязательства (например, величины процентной годовой ставки).</w:t>
      </w:r>
    </w:p>
    <w:p w:rsidR="00631405" w:rsidRPr="00631405" w:rsidRDefault="00B54F7E" w:rsidP="00170057">
      <w:pPr>
        <w:ind w:firstLine="709"/>
        <w:jc w:val="both"/>
        <w:rPr>
          <w:highlight w:val="yellow"/>
        </w:rPr>
      </w:pPr>
      <w:r>
        <w:t xml:space="preserve">     </w:t>
      </w:r>
      <w:r w:rsidR="00631405" w:rsidRPr="00631405">
        <w:t>Посредством сопоставления представленных справок со справками за предыдущие отчетные периоды выявляется сумма сокращения финансовых обязательств за отчетный год в сравнении с доходами, указанными в разделе 1 «Сведения о доходах» представленных справок. В случае наличия сомнений в объективности представленных сведений необходимо запросить пояснения, в том числе в отношении источника погашения обязательств.</w:t>
      </w:r>
    </w:p>
    <w:p w:rsidR="00A7095B" w:rsidRDefault="00631405" w:rsidP="0005572C">
      <w:pPr>
        <w:ind w:firstLine="709"/>
        <w:jc w:val="both"/>
      </w:pPr>
      <w:r w:rsidRPr="00631405">
        <w:t>2.2.7.</w:t>
      </w:r>
      <w:r w:rsidR="007C0644">
        <w:t> </w:t>
      </w:r>
      <w:r w:rsidR="00B54F7E">
        <w:t xml:space="preserve"> </w:t>
      </w:r>
      <w:r w:rsidRPr="00631405"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сделки. При анализе указанного раздела необходимо обращать внимание на то, что в соответствии с гражданским законодательством под сделкой понимаются действия граждан и юридических лиц, направленные на установление, изменение или прекращение гражданских прав и обязанностей (статья 153 Гражданского кодекса Российской Федерации).</w:t>
      </w:r>
    </w:p>
    <w:p w:rsidR="00875A1D" w:rsidRDefault="00631405" w:rsidP="007A7CF2">
      <w:pPr>
        <w:ind w:firstLine="709"/>
        <w:jc w:val="both"/>
      </w:pPr>
      <w:proofErr w:type="gramStart"/>
      <w:r w:rsidRPr="00631405">
        <w:t>Информация, указанная в данном разделе, сопоставляется с иными разделами справки за текущий и предыдущие периоды на предмет согласованности отображения соответствующих сведений.</w:t>
      </w:r>
      <w:proofErr w:type="gramEnd"/>
    </w:p>
    <w:p w:rsidR="00631405" w:rsidRPr="00631405" w:rsidRDefault="00631405" w:rsidP="00170057">
      <w:pPr>
        <w:ind w:firstLine="709"/>
        <w:jc w:val="both"/>
      </w:pPr>
      <w:r w:rsidRPr="00631405">
        <w:t>2.3. </w:t>
      </w:r>
      <w:r w:rsidR="00A7095B">
        <w:t xml:space="preserve"> </w:t>
      </w:r>
      <w:r w:rsidRPr="00631405">
        <w:t xml:space="preserve">Результаты анализа представленных сведений заносятся в Справку о результатах анализа сведений о доходах, расходах, об имуществе и обязательствах имущественного характера (приложение), </w:t>
      </w:r>
      <w:proofErr w:type="gramStart"/>
      <w:r w:rsidRPr="00631405">
        <w:t>которая</w:t>
      </w:r>
      <w:proofErr w:type="gramEnd"/>
      <w:r w:rsidRPr="00631405">
        <w:t xml:space="preserve"> хранится в личном деле служащего в течение всего периода е</w:t>
      </w:r>
      <w:r w:rsidR="00B54F7E">
        <w:t>го службы в Городской Думе</w:t>
      </w:r>
      <w:r w:rsidRPr="00631405">
        <w:t>.</w:t>
      </w:r>
    </w:p>
    <w:p w:rsidR="00631405" w:rsidRPr="00631405" w:rsidRDefault="00631405" w:rsidP="00170057">
      <w:pPr>
        <w:ind w:firstLine="709"/>
        <w:jc w:val="both"/>
      </w:pPr>
      <w:r w:rsidRPr="00631405">
        <w:t>2.4. </w:t>
      </w:r>
      <w:r w:rsidR="00272725">
        <w:t xml:space="preserve"> </w:t>
      </w:r>
      <w:proofErr w:type="gramStart"/>
      <w:r w:rsidRPr="00631405">
        <w:t>Как следствие проведенного анализа сведений, установившего нарушения антикоррупционного законодательства, является проверка в соответствии с Указом Президента Российской Федерации от 21.09.2009 № 1065, которым утверждено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 (далее – Положение).</w:t>
      </w:r>
      <w:proofErr w:type="gramEnd"/>
    </w:p>
    <w:p w:rsidR="00631405" w:rsidRPr="00631405" w:rsidRDefault="00631405" w:rsidP="00170057">
      <w:pPr>
        <w:ind w:firstLine="709"/>
        <w:jc w:val="both"/>
      </w:pPr>
      <w:r w:rsidRPr="00631405">
        <w:lastRenderedPageBreak/>
        <w:t>2.5. Основанием для осуществления проверки в соответствии с Положением является достаточная информация, представленная в письменном виде в установленном порядке:</w:t>
      </w:r>
    </w:p>
    <w:p w:rsidR="00631405" w:rsidRPr="00631405" w:rsidRDefault="00631405" w:rsidP="00170057">
      <w:pPr>
        <w:ind w:firstLine="709"/>
        <w:jc w:val="both"/>
      </w:pPr>
      <w:r w:rsidRPr="00631405">
        <w:t>2.5.1. </w:t>
      </w:r>
      <w:r w:rsidR="007C0644" w:rsidRPr="00631405">
        <w:t xml:space="preserve">Правоохранительными </w:t>
      </w:r>
      <w:r w:rsidRPr="00631405">
        <w:t>органами, иными государственными органами, органами местного самоуправления и их должностными лицами</w:t>
      </w:r>
      <w:r w:rsidR="007C0644">
        <w:t>.</w:t>
      </w:r>
    </w:p>
    <w:p w:rsidR="00631405" w:rsidRPr="00631405" w:rsidRDefault="00631405" w:rsidP="00170057">
      <w:pPr>
        <w:ind w:firstLine="709"/>
        <w:jc w:val="both"/>
      </w:pPr>
      <w:r w:rsidRPr="00631405">
        <w:t>2.5.2. </w:t>
      </w:r>
      <w:r w:rsidR="00830A56">
        <w:t>Управляющим делами Городской Думы города Новочеркасска</w:t>
      </w:r>
      <w:r w:rsidR="007C0644">
        <w:t>.</w:t>
      </w:r>
    </w:p>
    <w:p w:rsidR="00631405" w:rsidRPr="00631405" w:rsidRDefault="00631405" w:rsidP="00170057">
      <w:pPr>
        <w:ind w:firstLine="709"/>
        <w:jc w:val="both"/>
      </w:pPr>
      <w:r w:rsidRPr="00631405">
        <w:t>2.5.3.</w:t>
      </w:r>
      <w:r w:rsidR="007C0644">
        <w:t> </w:t>
      </w:r>
      <w:r w:rsidR="007C0644" w:rsidRPr="00631405">
        <w:t xml:space="preserve">Постоянно </w:t>
      </w:r>
      <w:r w:rsidRPr="00631405">
        <w:t>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</w:t>
      </w:r>
      <w:r w:rsidR="007C0644">
        <w:t>.</w:t>
      </w:r>
    </w:p>
    <w:p w:rsidR="00631405" w:rsidRPr="00631405" w:rsidRDefault="00631405" w:rsidP="00170057">
      <w:pPr>
        <w:ind w:firstLine="709"/>
        <w:jc w:val="both"/>
      </w:pPr>
      <w:r w:rsidRPr="00631405">
        <w:t xml:space="preserve">2.5.4. </w:t>
      </w:r>
      <w:r w:rsidR="007C0644" w:rsidRPr="00631405">
        <w:t xml:space="preserve">Общественной </w:t>
      </w:r>
      <w:r w:rsidRPr="00631405">
        <w:t>палатой</w:t>
      </w:r>
      <w:r w:rsidR="007C0644">
        <w:t>.</w:t>
      </w:r>
    </w:p>
    <w:p w:rsidR="00631405" w:rsidRPr="00631405" w:rsidRDefault="00631405" w:rsidP="00170057">
      <w:pPr>
        <w:ind w:firstLine="709"/>
        <w:jc w:val="both"/>
      </w:pPr>
      <w:r w:rsidRPr="00631405">
        <w:t xml:space="preserve">2.5.5. </w:t>
      </w:r>
      <w:r w:rsidR="007C0644" w:rsidRPr="00631405">
        <w:t xml:space="preserve">Общероссийскими </w:t>
      </w:r>
      <w:r w:rsidRPr="00631405">
        <w:t>средствами массовой информации.</w:t>
      </w:r>
    </w:p>
    <w:p w:rsidR="00631405" w:rsidRPr="00631405" w:rsidRDefault="00631405" w:rsidP="00170057">
      <w:pPr>
        <w:ind w:firstLine="709"/>
        <w:jc w:val="both"/>
      </w:pPr>
      <w:r w:rsidRPr="00631405">
        <w:t>2.6. </w:t>
      </w:r>
      <w:r w:rsidR="007A7CF2">
        <w:t xml:space="preserve"> </w:t>
      </w:r>
      <w:r w:rsidRPr="00631405">
        <w:t>Информация анонимного характера не может служить основанием для проверки.</w:t>
      </w:r>
    </w:p>
    <w:p w:rsidR="00A7095B" w:rsidRPr="00631405" w:rsidRDefault="00A7095B" w:rsidP="00170057">
      <w:pPr>
        <w:jc w:val="both"/>
        <w:rPr>
          <w:highlight w:val="yellow"/>
        </w:rPr>
      </w:pPr>
    </w:p>
    <w:p w:rsidR="007C0644" w:rsidRDefault="00631405" w:rsidP="00170057">
      <w:pPr>
        <w:jc w:val="center"/>
      </w:pPr>
      <w:r w:rsidRPr="00631405">
        <w:t xml:space="preserve">3. Порядок проведения проверки </w:t>
      </w:r>
    </w:p>
    <w:p w:rsidR="00631405" w:rsidRPr="00631405" w:rsidRDefault="00631405" w:rsidP="00170057">
      <w:pPr>
        <w:jc w:val="center"/>
      </w:pPr>
      <w:r w:rsidRPr="00631405">
        <w:t>достоверности и полноты сведений</w:t>
      </w:r>
      <w:r w:rsidR="004166B6">
        <w:t>, представляемых</w:t>
      </w:r>
      <w:r w:rsidR="007C0644">
        <w:t xml:space="preserve"> служащими</w:t>
      </w:r>
    </w:p>
    <w:p w:rsidR="00631405" w:rsidRPr="00631405" w:rsidRDefault="00631405" w:rsidP="00170057">
      <w:pPr>
        <w:jc w:val="both"/>
        <w:rPr>
          <w:highlight w:val="yellow"/>
        </w:rPr>
      </w:pPr>
    </w:p>
    <w:p w:rsidR="00631405" w:rsidRPr="00631405" w:rsidRDefault="00631405" w:rsidP="00170057">
      <w:pPr>
        <w:ind w:firstLine="709"/>
        <w:jc w:val="both"/>
      </w:pPr>
      <w:r w:rsidRPr="00631405">
        <w:t>3.1.</w:t>
      </w:r>
      <w:r w:rsidR="00717127">
        <w:t xml:space="preserve"> </w:t>
      </w:r>
      <w:r w:rsidRPr="00631405">
        <w:t> Проверку в соответствии</w:t>
      </w:r>
      <w:r w:rsidR="00830A56">
        <w:t xml:space="preserve"> с Положением осуществляет управляющий делами Городской Думы города Новочеркасска</w:t>
      </w:r>
      <w:r w:rsidR="006448C3">
        <w:t xml:space="preserve"> и правовой сектор Городской Думы.</w:t>
      </w:r>
    </w:p>
    <w:p w:rsidR="00631405" w:rsidRPr="00631405" w:rsidRDefault="00830A56" w:rsidP="00170057">
      <w:pPr>
        <w:ind w:firstLine="709"/>
        <w:jc w:val="both"/>
      </w:pPr>
      <w:r>
        <w:t xml:space="preserve">   </w:t>
      </w:r>
      <w:r w:rsidR="00717127">
        <w:t xml:space="preserve">      </w:t>
      </w:r>
      <w:r w:rsidR="00170057">
        <w:t xml:space="preserve"> </w:t>
      </w:r>
      <w:r w:rsidR="00631405" w:rsidRPr="00631405">
        <w:t>Проверка при наличии оснований назначается реш</w:t>
      </w:r>
      <w:r>
        <w:t>ением Председателя Городской Думы–главы города Новочеркасска</w:t>
      </w:r>
      <w:r w:rsidR="00631405" w:rsidRPr="00631405">
        <w:t>. Решение принимается отдельно в отношении каждого служащего и оформляется в письменной форме в виде р</w:t>
      </w:r>
      <w:r>
        <w:t>аспоряжения Председателя Городской Думы</w:t>
      </w:r>
      <w:r w:rsidR="006448C3">
        <w:t xml:space="preserve"> – главы города Новочеркасска.</w:t>
      </w:r>
    </w:p>
    <w:p w:rsidR="00106E24" w:rsidRDefault="00830A56" w:rsidP="0005572C">
      <w:pPr>
        <w:ind w:firstLine="709"/>
        <w:jc w:val="both"/>
      </w:pPr>
      <w:r>
        <w:t xml:space="preserve">  </w:t>
      </w:r>
      <w:r w:rsidR="00170057">
        <w:t xml:space="preserve">   </w:t>
      </w:r>
      <w:r w:rsidR="007A7CF2">
        <w:t xml:space="preserve"> </w:t>
      </w:r>
      <w:r w:rsidR="00717127">
        <w:t xml:space="preserve">   </w:t>
      </w:r>
      <w:r w:rsidR="00631405" w:rsidRPr="00631405">
        <w:t>Срок проведения проверки – 60 д</w:t>
      </w:r>
      <w:r>
        <w:t xml:space="preserve">ней. Председателем Городской Думы – главой города Новочеркасска </w:t>
      </w:r>
      <w:r w:rsidR="00631405" w:rsidRPr="00631405">
        <w:t xml:space="preserve"> при наличии оснований срок проверки может быть продлен до 90 дней.</w:t>
      </w:r>
    </w:p>
    <w:p w:rsidR="00717127" w:rsidRDefault="00830A56" w:rsidP="00717127">
      <w:pPr>
        <w:ind w:firstLine="709"/>
        <w:jc w:val="both"/>
      </w:pPr>
      <w:r>
        <w:t xml:space="preserve">3.2. </w:t>
      </w:r>
      <w:r w:rsidR="0005572C">
        <w:t xml:space="preserve">  </w:t>
      </w:r>
      <w:r>
        <w:t>Управляющий делами</w:t>
      </w:r>
      <w:r w:rsidR="00717127">
        <w:t xml:space="preserve"> Городской Думы</w:t>
      </w:r>
      <w:r w:rsidR="00631405" w:rsidRPr="00631405">
        <w:t xml:space="preserve"> обеспечивает:</w:t>
      </w:r>
    </w:p>
    <w:p w:rsidR="007A7CF2" w:rsidRDefault="00631405" w:rsidP="00717127">
      <w:pPr>
        <w:ind w:firstLine="709"/>
        <w:jc w:val="both"/>
      </w:pPr>
      <w:r w:rsidRPr="00631405">
        <w:t>3.2.1.</w:t>
      </w:r>
      <w:r w:rsidR="007C0644">
        <w:t> </w:t>
      </w:r>
      <w:r w:rsidR="007C0644" w:rsidRPr="00631405">
        <w:t xml:space="preserve">Уведомление </w:t>
      </w:r>
      <w:proofErr w:type="gramStart"/>
      <w:r w:rsidRPr="00631405">
        <w:t>в письменной форме служащего о начале в отношении него проверки в течение двух рабочих дней со дня</w:t>
      </w:r>
      <w:proofErr w:type="gramEnd"/>
      <w:r w:rsidRPr="00631405">
        <w:t xml:space="preserve"> получения соответствующего решения</w:t>
      </w:r>
      <w:r w:rsidR="004166B6">
        <w:t>.</w:t>
      </w:r>
    </w:p>
    <w:p w:rsidR="00170057" w:rsidRPr="00631405" w:rsidRDefault="00631405" w:rsidP="00875A1D">
      <w:pPr>
        <w:ind w:firstLine="709"/>
        <w:jc w:val="both"/>
      </w:pPr>
      <w:r w:rsidRPr="00631405">
        <w:t>3.2.2.</w:t>
      </w:r>
      <w:r w:rsidR="007C0644">
        <w:t> </w:t>
      </w:r>
      <w:r w:rsidR="00717127">
        <w:t xml:space="preserve"> </w:t>
      </w:r>
      <w:proofErr w:type="gramStart"/>
      <w:r w:rsidR="007C0644" w:rsidRPr="00631405">
        <w:t xml:space="preserve">Проведение </w:t>
      </w:r>
      <w:r w:rsidRPr="00631405">
        <w:t>в случае обращения служащего беседы с ним, в ходе которой он должен быть проинформирован о том, какие сведения, представляемые им в соответствии с Положением, и соблюдение каких требований к служебному поведению подлежат проверке, – в течение семи рабочих дней со дня обращения служащего, а при наличии уважительной причины – в срок, согласованный с</w:t>
      </w:r>
      <w:r w:rsidR="007C0644">
        <w:t>о</w:t>
      </w:r>
      <w:r w:rsidRPr="00631405">
        <w:t xml:space="preserve"> служащим.</w:t>
      </w:r>
      <w:proofErr w:type="gramEnd"/>
    </w:p>
    <w:p w:rsidR="00631405" w:rsidRPr="00631405" w:rsidRDefault="008B5BF1" w:rsidP="00170057">
      <w:pPr>
        <w:ind w:firstLine="709"/>
        <w:jc w:val="both"/>
      </w:pPr>
      <w:r>
        <w:t xml:space="preserve">3.3. </w:t>
      </w:r>
      <w:r w:rsidR="00A037CF">
        <w:t xml:space="preserve">  </w:t>
      </w:r>
      <w:r>
        <w:t xml:space="preserve">Управляющий делами Городской Думы </w:t>
      </w:r>
      <w:r w:rsidR="00631405" w:rsidRPr="00631405">
        <w:t>вправе:</w:t>
      </w:r>
    </w:p>
    <w:p w:rsidR="00631405" w:rsidRPr="00631405" w:rsidRDefault="00631405" w:rsidP="00170057">
      <w:pPr>
        <w:ind w:firstLine="709"/>
        <w:jc w:val="both"/>
      </w:pPr>
      <w:r w:rsidRPr="00631405">
        <w:t>3.3.1.</w:t>
      </w:r>
      <w:r w:rsidR="007C0644">
        <w:t> </w:t>
      </w:r>
      <w:r w:rsidR="007C0644" w:rsidRPr="00631405">
        <w:t xml:space="preserve">Проводить </w:t>
      </w:r>
      <w:r w:rsidRPr="00631405">
        <w:t>беседу с</w:t>
      </w:r>
      <w:r w:rsidR="007C0644">
        <w:t>о</w:t>
      </w:r>
      <w:r w:rsidRPr="00631405">
        <w:t xml:space="preserve"> служащим</w:t>
      </w:r>
      <w:r w:rsidR="007C0644">
        <w:t>.</w:t>
      </w:r>
    </w:p>
    <w:p w:rsidR="00631405" w:rsidRPr="00631405" w:rsidRDefault="00631405" w:rsidP="00170057">
      <w:pPr>
        <w:ind w:firstLine="709"/>
        <w:jc w:val="both"/>
      </w:pPr>
      <w:r w:rsidRPr="00631405">
        <w:t>3.3.2.</w:t>
      </w:r>
      <w:r w:rsidR="007C0644">
        <w:t> </w:t>
      </w:r>
      <w:r w:rsidR="007C0644" w:rsidRPr="00631405">
        <w:t xml:space="preserve">Запрашивать </w:t>
      </w:r>
      <w:r w:rsidRPr="00631405">
        <w:t>копии сведений и дополнительные материалы на конкретного служащего</w:t>
      </w:r>
      <w:r w:rsidR="007C0644">
        <w:t>.</w:t>
      </w:r>
    </w:p>
    <w:p w:rsidR="00631405" w:rsidRPr="00631405" w:rsidRDefault="00631405" w:rsidP="00170057">
      <w:pPr>
        <w:ind w:firstLine="709"/>
        <w:jc w:val="both"/>
      </w:pPr>
      <w:r w:rsidRPr="00631405">
        <w:t>3.3.3. </w:t>
      </w:r>
      <w:r w:rsidR="007C0644" w:rsidRPr="00631405">
        <w:t xml:space="preserve">Получать </w:t>
      </w:r>
      <w:r w:rsidRPr="00631405">
        <w:t>от служащего</w:t>
      </w:r>
      <w:r w:rsidR="007C0644">
        <w:t xml:space="preserve">, </w:t>
      </w:r>
      <w:r w:rsidR="007C0644" w:rsidRPr="00631405">
        <w:t>в отношении которого проводится проверка</w:t>
      </w:r>
      <w:r w:rsidR="004166B6">
        <w:t>,</w:t>
      </w:r>
      <w:r w:rsidRPr="00631405">
        <w:t xml:space="preserve"> пояснения по представленным им сведениям </w:t>
      </w:r>
      <w:r w:rsidR="007C0644">
        <w:t>и материалам.</w:t>
      </w:r>
    </w:p>
    <w:p w:rsidR="00631405" w:rsidRPr="00631405" w:rsidRDefault="00631405" w:rsidP="00170057">
      <w:pPr>
        <w:ind w:firstLine="709"/>
        <w:jc w:val="both"/>
      </w:pPr>
      <w:r w:rsidRPr="00631405">
        <w:t>3.3.4. </w:t>
      </w:r>
      <w:proofErr w:type="gramStart"/>
      <w:r w:rsidR="007C0644" w:rsidRPr="00631405">
        <w:t xml:space="preserve">Направлять </w:t>
      </w:r>
      <w:r w:rsidRPr="00631405">
        <w:t xml:space="preserve">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</w:t>
      </w:r>
      <w:r w:rsidRPr="00631405">
        <w:lastRenderedPageBreak/>
        <w:t>органы местного самоуправления, на предприятия, в учреждения, организации и общественные объединени</w:t>
      </w:r>
      <w:r w:rsidR="007C0644">
        <w:t>я  об имеющихся у них сведениях</w:t>
      </w:r>
      <w:r w:rsidRPr="00631405">
        <w:t xml:space="preserve"> служащего, его супруги (супруга) и несовершеннолетних детей;</w:t>
      </w:r>
      <w:proofErr w:type="gramEnd"/>
      <w:r w:rsidRPr="00631405">
        <w:t xml:space="preserve"> о достоверности и полноте сведений, представленных служащим в соответствии с нормативными правовыми актами Российской Федерации; о соблюдении служащим требований к служебному поведению.</w:t>
      </w:r>
    </w:p>
    <w:p w:rsidR="00631405" w:rsidRPr="00631405" w:rsidRDefault="00631405" w:rsidP="00170057">
      <w:pPr>
        <w:ind w:firstLine="709"/>
        <w:jc w:val="both"/>
      </w:pPr>
      <w:r w:rsidRPr="00631405">
        <w:t xml:space="preserve">3.5. </w:t>
      </w:r>
      <w:r w:rsidR="001C0D40">
        <w:t xml:space="preserve">   </w:t>
      </w:r>
      <w:r w:rsidRPr="00631405">
        <w:t>В запросе указываются:</w:t>
      </w:r>
    </w:p>
    <w:p w:rsidR="00631405" w:rsidRPr="00631405" w:rsidRDefault="00631405" w:rsidP="00170057">
      <w:pPr>
        <w:ind w:firstLine="709"/>
        <w:jc w:val="both"/>
      </w:pPr>
      <w:r w:rsidRPr="00631405">
        <w:t>3.5.1. </w:t>
      </w:r>
      <w:r w:rsidR="00255380" w:rsidRPr="00631405">
        <w:t>Фамилия</w:t>
      </w:r>
      <w:r w:rsidRPr="00631405">
        <w:t>, имя, отчество руководителя государственного органа или организации, в которые направляется запрос</w:t>
      </w:r>
      <w:r w:rsidR="00255380">
        <w:t>.</w:t>
      </w:r>
    </w:p>
    <w:p w:rsidR="00631405" w:rsidRPr="00631405" w:rsidRDefault="00631405" w:rsidP="00170057">
      <w:pPr>
        <w:ind w:firstLine="709"/>
        <w:jc w:val="both"/>
      </w:pPr>
      <w:r w:rsidRPr="00631405">
        <w:t>3.5.2. </w:t>
      </w:r>
      <w:r w:rsidR="00255380" w:rsidRPr="00631405">
        <w:t xml:space="preserve">Нормативный </w:t>
      </w:r>
      <w:r w:rsidRPr="00631405">
        <w:t>правовой акт, на основании которого направляется запрос</w:t>
      </w:r>
      <w:r w:rsidR="00255380">
        <w:t>.</w:t>
      </w:r>
    </w:p>
    <w:p w:rsidR="00631405" w:rsidRPr="00631405" w:rsidRDefault="00631405" w:rsidP="00170057">
      <w:pPr>
        <w:ind w:firstLine="709"/>
        <w:jc w:val="both"/>
      </w:pPr>
      <w:r w:rsidRPr="00631405">
        <w:t>3.5.3. </w:t>
      </w:r>
      <w:r w:rsidR="00255380" w:rsidRPr="00631405">
        <w:t>Фамилия</w:t>
      </w:r>
      <w:r w:rsidRPr="00631405">
        <w:t>, имя, отчество, дата и место рождения, место регистрации, жительства и (или) пребывания, должность и место работы служащего, его супруги (супруга) и несовершеннолетних детей, сведения</w:t>
      </w:r>
      <w:r w:rsidR="00255380">
        <w:t>,</w:t>
      </w:r>
      <w:r w:rsidRPr="00631405">
        <w:t xml:space="preserve"> которые проверяются </w:t>
      </w:r>
      <w:r w:rsidR="00255380">
        <w:br/>
      </w:r>
      <w:r w:rsidRPr="00631405">
        <w:t>в соответствии с нормативными правовыми актами Российской Федерации, либо служащего, в отношении которого имеются сведения о несоблюдении им требований к служебному поведению</w:t>
      </w:r>
      <w:r w:rsidR="00255380">
        <w:t>.</w:t>
      </w:r>
    </w:p>
    <w:p w:rsidR="00631405" w:rsidRPr="00631405" w:rsidRDefault="00631405" w:rsidP="00170057">
      <w:pPr>
        <w:ind w:firstLine="709"/>
        <w:jc w:val="both"/>
      </w:pPr>
      <w:r w:rsidRPr="00631405">
        <w:t xml:space="preserve">3.5.4. </w:t>
      </w:r>
      <w:r w:rsidR="00255380" w:rsidRPr="00631405">
        <w:t xml:space="preserve">Содержание </w:t>
      </w:r>
      <w:r w:rsidRPr="00631405">
        <w:t>и объем сведений, подлежащих проверке</w:t>
      </w:r>
      <w:r w:rsidR="00255380">
        <w:t>.</w:t>
      </w:r>
    </w:p>
    <w:p w:rsidR="00631405" w:rsidRPr="00631405" w:rsidRDefault="00631405" w:rsidP="00170057">
      <w:pPr>
        <w:ind w:firstLine="709"/>
        <w:jc w:val="both"/>
      </w:pPr>
      <w:r w:rsidRPr="00631405">
        <w:t xml:space="preserve">3.5.5. </w:t>
      </w:r>
      <w:r w:rsidR="00255380" w:rsidRPr="00631405">
        <w:t xml:space="preserve">Срок </w:t>
      </w:r>
      <w:r w:rsidRPr="00631405">
        <w:t>представления запрашиваемых сведений</w:t>
      </w:r>
      <w:r w:rsidR="00255380">
        <w:t>.</w:t>
      </w:r>
    </w:p>
    <w:p w:rsidR="00631405" w:rsidRPr="00631405" w:rsidRDefault="00631405" w:rsidP="00170057">
      <w:pPr>
        <w:ind w:firstLine="709"/>
        <w:jc w:val="both"/>
      </w:pPr>
      <w:r w:rsidRPr="00631405">
        <w:t>3.5.6. </w:t>
      </w:r>
      <w:r w:rsidR="00255380" w:rsidRPr="00631405">
        <w:t>Фамилия</w:t>
      </w:r>
      <w:r w:rsidRPr="00631405">
        <w:t>, инициалы и номер телефона должностного лица, подготовившего запрос</w:t>
      </w:r>
      <w:r w:rsidR="00255380">
        <w:t>.</w:t>
      </w:r>
    </w:p>
    <w:p w:rsidR="00631405" w:rsidRPr="00631405" w:rsidRDefault="00631405" w:rsidP="00170057">
      <w:pPr>
        <w:ind w:firstLine="709"/>
        <w:jc w:val="both"/>
      </w:pPr>
      <w:r w:rsidRPr="00631405">
        <w:t xml:space="preserve">3.5.7. </w:t>
      </w:r>
      <w:r w:rsidR="001C0D40">
        <w:t xml:space="preserve"> </w:t>
      </w:r>
      <w:r w:rsidR="00255380" w:rsidRPr="00631405">
        <w:t xml:space="preserve">Другие </w:t>
      </w:r>
      <w:r w:rsidRPr="00631405">
        <w:t>необходимые сведения.</w:t>
      </w:r>
    </w:p>
    <w:p w:rsidR="00106E24" w:rsidRDefault="00631405" w:rsidP="00106E24">
      <w:pPr>
        <w:ind w:firstLine="709"/>
        <w:jc w:val="both"/>
      </w:pPr>
      <w:r w:rsidRPr="00631405">
        <w:t>3.</w:t>
      </w:r>
      <w:r w:rsidR="008B5BF1">
        <w:t>6.</w:t>
      </w:r>
      <w:r w:rsidR="002C7EA8">
        <w:t xml:space="preserve"> </w:t>
      </w:r>
      <w:r w:rsidR="008B5BF1">
        <w:t> По результатам проверки управляющий делами Городской Думы</w:t>
      </w:r>
      <w:r w:rsidRPr="00631405">
        <w:t xml:space="preserve"> предста</w:t>
      </w:r>
      <w:r w:rsidR="002C7EA8">
        <w:t>вляет Председателю Городской Думы – главе города Новочеркасска</w:t>
      </w:r>
      <w:r w:rsidRPr="00631405">
        <w:t xml:space="preserve"> доклад, на основании кото</w:t>
      </w:r>
      <w:r w:rsidR="002C7EA8">
        <w:t>рого Председателем</w:t>
      </w:r>
      <w:r w:rsidR="002C7EA8" w:rsidRPr="002C7EA8">
        <w:t xml:space="preserve"> Городской Думы – </w:t>
      </w:r>
      <w:r w:rsidR="002C7EA8">
        <w:t>главой</w:t>
      </w:r>
      <w:r w:rsidR="002C7EA8" w:rsidRPr="002C7EA8">
        <w:t xml:space="preserve"> города Новочеркасска</w:t>
      </w:r>
      <w:r w:rsidRPr="00631405">
        <w:t xml:space="preserve"> </w:t>
      </w:r>
      <w:r w:rsidR="002C7EA8">
        <w:t xml:space="preserve"> </w:t>
      </w:r>
      <w:r w:rsidRPr="00631405">
        <w:t>принимается решение о предоставлении</w:t>
      </w:r>
      <w:r w:rsidR="002C7EA8">
        <w:t xml:space="preserve"> материалов проверки в К</w:t>
      </w:r>
      <w:r w:rsidRPr="00631405">
        <w:t xml:space="preserve">омиссию по </w:t>
      </w:r>
      <w:r w:rsidR="00106E24">
        <w:t xml:space="preserve">  </w:t>
      </w:r>
      <w:r w:rsidRPr="00631405">
        <w:t xml:space="preserve">соблюдению </w:t>
      </w:r>
      <w:r w:rsidR="00106E24">
        <w:t xml:space="preserve">  </w:t>
      </w:r>
      <w:r w:rsidRPr="00631405">
        <w:t xml:space="preserve">требований </w:t>
      </w:r>
      <w:r w:rsidR="00106E24">
        <w:t xml:space="preserve">  </w:t>
      </w:r>
      <w:r w:rsidRPr="00631405">
        <w:t>к</w:t>
      </w:r>
      <w:r w:rsidR="00106E24">
        <w:t xml:space="preserve">   </w:t>
      </w:r>
      <w:r w:rsidRPr="00631405">
        <w:t>служебному пов</w:t>
      </w:r>
      <w:r w:rsidR="002C7EA8">
        <w:t xml:space="preserve">едению муниципальных </w:t>
      </w:r>
    </w:p>
    <w:p w:rsidR="007A7CF2" w:rsidRDefault="002C7EA8" w:rsidP="00106E24">
      <w:pPr>
        <w:jc w:val="both"/>
      </w:pPr>
      <w:r>
        <w:t>служащих Городской Думы города Новочеркасска</w:t>
      </w:r>
      <w:r w:rsidR="00631405" w:rsidRPr="00631405">
        <w:t xml:space="preserve"> и урегулированию конфликта</w:t>
      </w:r>
      <w:r w:rsidR="00255380">
        <w:t xml:space="preserve"> интересов</w:t>
      </w:r>
      <w:r w:rsidR="00631405" w:rsidRPr="00631405">
        <w:t xml:space="preserve"> с применением мер дисциплинарной ответственности.</w:t>
      </w:r>
      <w:r w:rsidR="008B5BF1">
        <w:t xml:space="preserve"> </w:t>
      </w:r>
      <w:r>
        <w:t xml:space="preserve">  </w:t>
      </w:r>
      <w:r w:rsidR="00717127">
        <w:t xml:space="preserve"> </w:t>
      </w:r>
    </w:p>
    <w:p w:rsidR="00875A1D" w:rsidRDefault="00DD3560" w:rsidP="007A7CF2">
      <w:pPr>
        <w:ind w:firstLine="709"/>
        <w:jc w:val="both"/>
      </w:pPr>
      <w:r>
        <w:t xml:space="preserve">         </w:t>
      </w:r>
      <w:r w:rsidR="00631405" w:rsidRPr="00631405">
        <w:t xml:space="preserve"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</w:t>
      </w:r>
      <w:r w:rsidR="00631405" w:rsidRPr="00631405">
        <w:br/>
        <w:t>с их компетенцией.</w:t>
      </w:r>
    </w:p>
    <w:p w:rsidR="00875A1D" w:rsidRDefault="00631405" w:rsidP="00875A1D">
      <w:pPr>
        <w:ind w:firstLine="709"/>
        <w:jc w:val="both"/>
      </w:pPr>
      <w:r w:rsidRPr="00631405">
        <w:t>3.7. </w:t>
      </w:r>
      <w:r w:rsidR="002C7EA8">
        <w:t xml:space="preserve"> </w:t>
      </w:r>
      <w:r w:rsidRPr="00631405">
        <w:t>Мате</w:t>
      </w:r>
      <w:r w:rsidR="002C7EA8">
        <w:t>риалы проверки хранятся у управляющего делами  Городской Думы</w:t>
      </w:r>
      <w:r w:rsidR="00875A1D">
        <w:t>.</w:t>
      </w:r>
    </w:p>
    <w:p w:rsidR="007C0644" w:rsidRDefault="00631405" w:rsidP="000C4D48">
      <w:pPr>
        <w:ind w:firstLine="709"/>
        <w:jc w:val="both"/>
      </w:pPr>
      <w:r w:rsidRPr="00631405">
        <w:t>3.8. По завершении всех мероприятий по проведению проверки копия протокола (в</w:t>
      </w:r>
      <w:r w:rsidR="002C7EA8">
        <w:t>ыписка из протокола) заседания К</w:t>
      </w:r>
      <w:r w:rsidRPr="00631405">
        <w:t>омиссии по соблюдению требований к служебному поведению мун</w:t>
      </w:r>
      <w:r w:rsidR="002C7EA8">
        <w:t xml:space="preserve">иципальных служащих Городской Думы </w:t>
      </w:r>
      <w:r w:rsidRPr="00631405">
        <w:t xml:space="preserve">города Новочеркасска и урегулированию конфликта </w:t>
      </w:r>
      <w:r w:rsidR="00255380">
        <w:t xml:space="preserve">интересов </w:t>
      </w:r>
      <w:r w:rsidRPr="00631405">
        <w:t>приобщается к личному делу</w:t>
      </w:r>
      <w:r w:rsidR="00255380">
        <w:t xml:space="preserve"> служащего</w:t>
      </w:r>
      <w:r w:rsidRPr="00631405">
        <w:t>.</w:t>
      </w:r>
    </w:p>
    <w:p w:rsidR="000C4D48" w:rsidRDefault="00170057" w:rsidP="00170057">
      <w:pPr>
        <w:jc w:val="both"/>
      </w:pPr>
      <w:r w:rsidRPr="00170057">
        <w:t xml:space="preserve">         </w:t>
      </w:r>
    </w:p>
    <w:p w:rsidR="000C4D48" w:rsidRDefault="000C4D48" w:rsidP="00170057">
      <w:pPr>
        <w:jc w:val="both"/>
      </w:pPr>
    </w:p>
    <w:p w:rsidR="00170057" w:rsidRPr="00170057" w:rsidRDefault="000C4D48" w:rsidP="00170057">
      <w:pPr>
        <w:jc w:val="both"/>
      </w:pPr>
      <w:r>
        <w:t xml:space="preserve">         </w:t>
      </w:r>
      <w:r w:rsidR="00170057" w:rsidRPr="00170057">
        <w:t>Председатель Городской Думы –</w:t>
      </w:r>
    </w:p>
    <w:p w:rsidR="00170057" w:rsidRPr="00170057" w:rsidRDefault="00170057" w:rsidP="00FB213B">
      <w:pPr>
        <w:tabs>
          <w:tab w:val="right" w:pos="9639"/>
        </w:tabs>
        <w:jc w:val="both"/>
      </w:pPr>
      <w:r w:rsidRPr="00170057">
        <w:t xml:space="preserve">         глава города Новочеркасска</w:t>
      </w:r>
      <w:r w:rsidR="00FB213B">
        <w:tab/>
      </w:r>
      <w:r w:rsidR="000C4D48">
        <w:t xml:space="preserve"> </w:t>
      </w:r>
      <w:r w:rsidRPr="00170057">
        <w:t xml:space="preserve">Н.Н. </w:t>
      </w:r>
      <w:proofErr w:type="spellStart"/>
      <w:r w:rsidRPr="00170057">
        <w:t>Горкавченко</w:t>
      </w:r>
      <w:proofErr w:type="spellEnd"/>
    </w:p>
    <w:p w:rsidR="00FB213B" w:rsidRDefault="00FB213B">
      <w:r>
        <w:br w:type="page"/>
      </w:r>
    </w:p>
    <w:p w:rsidR="00631405" w:rsidRPr="00631405" w:rsidRDefault="00631405" w:rsidP="002C7EA8">
      <w:pPr>
        <w:ind w:left="4536"/>
        <w:jc w:val="right"/>
      </w:pPr>
      <w:r w:rsidRPr="00631405">
        <w:lastRenderedPageBreak/>
        <w:t>Приложение</w:t>
      </w:r>
    </w:p>
    <w:p w:rsidR="002C7EA8" w:rsidRPr="002C7EA8" w:rsidRDefault="00631405" w:rsidP="002C7EA8">
      <w:pPr>
        <w:ind w:left="4536"/>
        <w:jc w:val="right"/>
      </w:pPr>
      <w:r w:rsidRPr="00631405">
        <w:t xml:space="preserve">к </w:t>
      </w:r>
      <w:r w:rsidR="00170057">
        <w:t xml:space="preserve"> </w:t>
      </w:r>
      <w:r w:rsidR="0095704C">
        <w:t>Методическим</w:t>
      </w:r>
      <w:r w:rsidR="002C7EA8" w:rsidRPr="002C7EA8">
        <w:t xml:space="preserve"> </w:t>
      </w:r>
    </w:p>
    <w:p w:rsidR="002C7EA8" w:rsidRPr="002C7EA8" w:rsidRDefault="0095704C" w:rsidP="00F70243">
      <w:pPr>
        <w:ind w:left="4536"/>
        <w:jc w:val="right"/>
      </w:pPr>
      <w:r>
        <w:t>рекомендациям</w:t>
      </w:r>
      <w:r w:rsidR="002C7EA8" w:rsidRPr="002C7EA8">
        <w:t xml:space="preserve"> о порядке проведения анализа сведений о доходах, расходах, об имуществе и обязательствах имущественного характера, представляемых гражданами, претендующими на замещение должности муниципальной службы, и лицами, замещающими должности </w:t>
      </w:r>
    </w:p>
    <w:p w:rsidR="002C7EA8" w:rsidRPr="002C7EA8" w:rsidRDefault="002C7EA8" w:rsidP="002C7EA8">
      <w:pPr>
        <w:ind w:left="4536"/>
        <w:jc w:val="right"/>
      </w:pPr>
      <w:r w:rsidRPr="002C7EA8">
        <w:t>муниципальной службы аппарата Городской Думы города Новочеркасска</w:t>
      </w:r>
    </w:p>
    <w:p w:rsidR="00631405" w:rsidRPr="00631405" w:rsidRDefault="00631405" w:rsidP="0095704C"/>
    <w:p w:rsidR="00255380" w:rsidRDefault="00255380" w:rsidP="00631405">
      <w:pPr>
        <w:jc w:val="both"/>
      </w:pPr>
    </w:p>
    <w:p w:rsidR="002C7EA8" w:rsidRPr="002C7EA8" w:rsidRDefault="002C7EA8" w:rsidP="002C7EA8">
      <w:pPr>
        <w:jc w:val="both"/>
      </w:pPr>
    </w:p>
    <w:p w:rsidR="002C7EA8" w:rsidRPr="002C7EA8" w:rsidRDefault="002C7EA8" w:rsidP="002C7EA8">
      <w:pPr>
        <w:jc w:val="center"/>
      </w:pPr>
      <w:r w:rsidRPr="002C7EA8">
        <w:t>Справка</w:t>
      </w:r>
    </w:p>
    <w:p w:rsidR="002C7EA8" w:rsidRPr="002C7EA8" w:rsidRDefault="002C7EA8" w:rsidP="002C7EA8">
      <w:pPr>
        <w:jc w:val="center"/>
      </w:pPr>
      <w:r w:rsidRPr="002C7EA8">
        <w:t>о результатах анализа сведений о доходах, расходах, об имуществе и обязательствах имущественного характера</w:t>
      </w:r>
    </w:p>
    <w:p w:rsidR="002C7EA8" w:rsidRPr="002C7EA8" w:rsidRDefault="002C7EA8" w:rsidP="002C7EA8">
      <w:pPr>
        <w:jc w:val="center"/>
      </w:pPr>
    </w:p>
    <w:p w:rsidR="002C7EA8" w:rsidRPr="002C7EA8" w:rsidRDefault="002C7EA8" w:rsidP="002C7EA8">
      <w:pPr>
        <w:jc w:val="both"/>
      </w:pPr>
    </w:p>
    <w:p w:rsidR="002C7EA8" w:rsidRPr="002C7EA8" w:rsidRDefault="002C7EA8" w:rsidP="002C7EA8">
      <w:pPr>
        <w:jc w:val="both"/>
      </w:pPr>
      <w:r w:rsidRPr="002C7EA8">
        <w:t xml:space="preserve">г. Новочеркасск                                             </w:t>
      </w:r>
      <w:r w:rsidR="000C4D48">
        <w:t xml:space="preserve">                             </w:t>
      </w:r>
      <w:r w:rsidR="00875A1D">
        <w:t xml:space="preserve"> </w:t>
      </w:r>
      <w:r w:rsidR="000C4D48">
        <w:t xml:space="preserve">«___»_________ </w:t>
      </w:r>
      <w:r>
        <w:t xml:space="preserve"> 20</w:t>
      </w:r>
      <w:r w:rsidR="0095704C">
        <w:t>_</w:t>
      </w:r>
      <w:r w:rsidRPr="002C7EA8">
        <w:t>г.</w:t>
      </w:r>
    </w:p>
    <w:p w:rsidR="002C7EA8" w:rsidRPr="002C7EA8" w:rsidRDefault="002C7EA8" w:rsidP="002C7EA8">
      <w:pPr>
        <w:jc w:val="both"/>
      </w:pPr>
    </w:p>
    <w:p w:rsidR="002C7EA8" w:rsidRPr="002C7EA8" w:rsidRDefault="002C7EA8" w:rsidP="002C7EA8">
      <w:pPr>
        <w:jc w:val="both"/>
      </w:pPr>
    </w:p>
    <w:p w:rsidR="002C7EA8" w:rsidRDefault="002C7EA8" w:rsidP="0095704C">
      <w:pPr>
        <w:jc w:val="both"/>
      </w:pPr>
      <w:r w:rsidRPr="002C7EA8">
        <w:t xml:space="preserve">     </w:t>
      </w:r>
      <w:r w:rsidR="0095704C">
        <w:t xml:space="preserve">     </w:t>
      </w:r>
      <w:r w:rsidRPr="002C7EA8">
        <w:t xml:space="preserve">Мной, </w:t>
      </w:r>
      <w:r>
        <w:t>Ф.И.О.</w:t>
      </w:r>
      <w:r w:rsidR="0095704C">
        <w:t>,</w:t>
      </w:r>
      <w:r w:rsidRPr="002C7EA8">
        <w:t xml:space="preserve"> управляющим делами Городской Думы города Новочеркасска, в соответствии со статьей 10 Федеральног</w:t>
      </w:r>
      <w:r w:rsidR="0095704C">
        <w:t>о закона от 03.12.2012 № 230-ФЗ</w:t>
      </w:r>
      <w:r w:rsidR="000C4D48">
        <w:t xml:space="preserve"> «О </w:t>
      </w:r>
      <w:proofErr w:type="gramStart"/>
      <w:r w:rsidR="000C4D48">
        <w:t xml:space="preserve">контроле </w:t>
      </w:r>
      <w:r w:rsidRPr="002C7EA8">
        <w:t>за</w:t>
      </w:r>
      <w:proofErr w:type="gramEnd"/>
      <w:r w:rsidRPr="002C7EA8">
        <w:t xml:space="preserve"> соответствием расходов </w:t>
      </w:r>
      <w:r w:rsidR="0095704C">
        <w:t xml:space="preserve">лиц, замещающих государственные </w:t>
      </w:r>
      <w:r w:rsidRPr="002C7EA8">
        <w:t xml:space="preserve">должности, и иных лиц их доходам», проведен </w:t>
      </w:r>
      <w:r w:rsidR="000C4D48">
        <w:t xml:space="preserve"> </w:t>
      </w:r>
      <w:r w:rsidRPr="002C7EA8">
        <w:t xml:space="preserve">анализ </w:t>
      </w:r>
      <w:r w:rsidR="000C4D48">
        <w:t xml:space="preserve"> </w:t>
      </w:r>
      <w:r w:rsidRPr="002C7EA8">
        <w:t>сведени</w:t>
      </w:r>
      <w:r w:rsidR="006448C3">
        <w:t>й предоставленных муниципальным</w:t>
      </w:r>
      <w:r w:rsidRPr="002C7EA8">
        <w:t xml:space="preserve"> служащим Городской Думы</w:t>
      </w:r>
    </w:p>
    <w:p w:rsidR="002C7EA8" w:rsidRPr="002C7EA8" w:rsidRDefault="002C7EA8" w:rsidP="0095704C">
      <w:r w:rsidRPr="002C7EA8">
        <w:t xml:space="preserve"> _____________________________________________________________</w:t>
      </w:r>
      <w:r w:rsidR="0095704C">
        <w:t>_________</w:t>
      </w:r>
      <w:r w:rsidR="0005572C">
        <w:t>,</w:t>
      </w:r>
    </w:p>
    <w:p w:rsidR="002C7EA8" w:rsidRPr="0095704C" w:rsidRDefault="002C7EA8" w:rsidP="0095704C">
      <w:pPr>
        <w:rPr>
          <w:sz w:val="24"/>
          <w:szCs w:val="24"/>
        </w:rPr>
      </w:pPr>
      <w:r w:rsidRPr="0095704C">
        <w:rPr>
          <w:sz w:val="24"/>
          <w:szCs w:val="24"/>
        </w:rPr>
        <w:t xml:space="preserve">                                                         </w:t>
      </w:r>
      <w:r w:rsidR="000C4D48">
        <w:rPr>
          <w:sz w:val="24"/>
          <w:szCs w:val="24"/>
        </w:rPr>
        <w:t xml:space="preserve">      </w:t>
      </w:r>
      <w:r w:rsidR="0005572C">
        <w:rPr>
          <w:sz w:val="24"/>
          <w:szCs w:val="24"/>
        </w:rPr>
        <w:t>(Ф.И.</w:t>
      </w:r>
      <w:r w:rsidRPr="0095704C">
        <w:rPr>
          <w:sz w:val="24"/>
          <w:szCs w:val="24"/>
        </w:rPr>
        <w:t>О. служащего)</w:t>
      </w:r>
    </w:p>
    <w:p w:rsidR="002C7EA8" w:rsidRPr="002C7EA8" w:rsidRDefault="002C7EA8" w:rsidP="0095704C">
      <w:proofErr w:type="gramStart"/>
      <w:r w:rsidRPr="002C7EA8">
        <w:t>зам</w:t>
      </w:r>
      <w:r w:rsidR="0005572C">
        <w:t>ещающим</w:t>
      </w:r>
      <w:proofErr w:type="gramEnd"/>
      <w:r w:rsidR="0005572C">
        <w:t xml:space="preserve"> должность муниципальной </w:t>
      </w:r>
      <w:r w:rsidRPr="002C7EA8">
        <w:t>службы</w:t>
      </w:r>
      <w:r w:rsidR="0005572C">
        <w:t xml:space="preserve"> </w:t>
      </w:r>
      <w:r w:rsidRPr="002C7EA8">
        <w:t>__________</w:t>
      </w:r>
      <w:r w:rsidR="0095704C">
        <w:t>_____________</w:t>
      </w:r>
      <w:r w:rsidR="0005572C">
        <w:t>_______</w:t>
      </w:r>
      <w:r w:rsidRPr="002C7EA8">
        <w:t>__</w:t>
      </w:r>
      <w:r w:rsidR="000C4D48">
        <w:t>_____</w:t>
      </w:r>
      <w:r w:rsidR="0095704C">
        <w:t>_________________________</w:t>
      </w:r>
      <w:r w:rsidR="00F70243">
        <w:t>________</w:t>
      </w:r>
    </w:p>
    <w:p w:rsidR="002C7EA8" w:rsidRPr="0095704C" w:rsidRDefault="0095704C" w:rsidP="009570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0C4D4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2C7EA8" w:rsidRPr="0095704C">
        <w:rPr>
          <w:sz w:val="24"/>
          <w:szCs w:val="24"/>
        </w:rPr>
        <w:t>(должность муниципальной службы)</w:t>
      </w:r>
    </w:p>
    <w:p w:rsidR="002C7EA8" w:rsidRPr="002C7EA8" w:rsidRDefault="002C7EA8" w:rsidP="006448C3">
      <w:pPr>
        <w:jc w:val="both"/>
      </w:pPr>
      <w:r w:rsidRPr="002C7EA8">
        <w:t xml:space="preserve">принадлежащих ему на праве собственности </w:t>
      </w:r>
      <w:r w:rsidR="006448C3">
        <w:t xml:space="preserve">имущества, являющегося объектом </w:t>
      </w:r>
      <w:r w:rsidRPr="002C7EA8">
        <w:t>налогообложения, расходах и обязательствах имущественного характера.</w:t>
      </w:r>
    </w:p>
    <w:p w:rsidR="002C7EA8" w:rsidRPr="002C7EA8" w:rsidRDefault="002C7EA8" w:rsidP="0095704C">
      <w:pPr>
        <w:jc w:val="both"/>
      </w:pPr>
      <w:r w:rsidRPr="002C7EA8">
        <w:t xml:space="preserve">     </w:t>
      </w:r>
      <w:r w:rsidR="0095704C">
        <w:t xml:space="preserve">    </w:t>
      </w:r>
      <w:r w:rsidRPr="002C7EA8">
        <w:t>Проведена сверка сведений с оригиналами документов их подтверждающих.</w:t>
      </w:r>
    </w:p>
    <w:p w:rsidR="002C7EA8" w:rsidRPr="002C7EA8" w:rsidRDefault="002C7EA8" w:rsidP="0095704C">
      <w:pPr>
        <w:jc w:val="both"/>
      </w:pPr>
      <w:r w:rsidRPr="002C7EA8">
        <w:t xml:space="preserve">     </w:t>
      </w:r>
      <w:r w:rsidR="0095704C">
        <w:t xml:space="preserve">    </w:t>
      </w:r>
      <w:r w:rsidRPr="002C7EA8">
        <w:t xml:space="preserve">Сведения представлены в срок, </w:t>
      </w:r>
      <w:r w:rsidR="0095704C">
        <w:t xml:space="preserve">установленный законодательством </w:t>
      </w:r>
      <w:r w:rsidRPr="002C7EA8">
        <w:t>Российской Федерации, замечания к оформлению сведений отсутствуют.</w:t>
      </w:r>
    </w:p>
    <w:p w:rsidR="002C7EA8" w:rsidRDefault="002C7EA8" w:rsidP="0095704C">
      <w:pPr>
        <w:jc w:val="both"/>
      </w:pPr>
    </w:p>
    <w:p w:rsidR="00F70243" w:rsidRPr="002C7EA8" w:rsidRDefault="00F70243" w:rsidP="0095704C">
      <w:pPr>
        <w:jc w:val="both"/>
      </w:pPr>
    </w:p>
    <w:p w:rsidR="002C7EA8" w:rsidRPr="002C7EA8" w:rsidRDefault="00717127" w:rsidP="002C7EA8">
      <w:pPr>
        <w:jc w:val="both"/>
      </w:pPr>
      <w:r>
        <w:t xml:space="preserve">        </w:t>
      </w:r>
      <w:r w:rsidR="002C7EA8" w:rsidRPr="002C7EA8">
        <w:t>Управляющий делами</w:t>
      </w:r>
    </w:p>
    <w:p w:rsidR="002C7EA8" w:rsidRPr="002C7EA8" w:rsidRDefault="00717127" w:rsidP="002C7EA8">
      <w:pPr>
        <w:jc w:val="both"/>
      </w:pPr>
      <w:r>
        <w:t xml:space="preserve">        </w:t>
      </w:r>
      <w:r w:rsidR="002C7EA8" w:rsidRPr="002C7EA8">
        <w:t xml:space="preserve">Городской Думы                                                          </w:t>
      </w:r>
      <w:r w:rsidR="0095704C">
        <w:t xml:space="preserve">                           </w:t>
      </w:r>
      <w:r>
        <w:t xml:space="preserve">    </w:t>
      </w:r>
      <w:r w:rsidR="0095704C">
        <w:t xml:space="preserve"> Ф.И.О.</w:t>
      </w:r>
    </w:p>
    <w:sectPr w:rsidR="002C7EA8" w:rsidRPr="002C7EA8" w:rsidSect="000C4D48">
      <w:footerReference w:type="default" r:id="rId10"/>
      <w:pgSz w:w="11907" w:h="16839" w:code="9"/>
      <w:pgMar w:top="426" w:right="567" w:bottom="510" w:left="1418" w:header="227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14" w:rsidRDefault="00953F14">
      <w:r>
        <w:separator/>
      </w:r>
    </w:p>
  </w:endnote>
  <w:endnote w:type="continuationSeparator" w:id="0">
    <w:p w:rsidR="00953F14" w:rsidRDefault="0095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185" w:rsidRPr="00A537EF" w:rsidRDefault="00E44185" w:rsidP="000C4B21">
    <w:pPr>
      <w:pStyle w:val="a4"/>
      <w:framePr w:wrap="auto" w:vAnchor="text" w:hAnchor="margin" w:xAlign="right" w:y="1"/>
      <w:rPr>
        <w:rStyle w:val="a5"/>
        <w:sz w:val="24"/>
        <w:szCs w:val="24"/>
      </w:rPr>
    </w:pPr>
  </w:p>
  <w:p w:rsidR="00E44185" w:rsidRDefault="00E44185" w:rsidP="000C4B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14" w:rsidRDefault="00953F14">
      <w:r>
        <w:separator/>
      </w:r>
    </w:p>
  </w:footnote>
  <w:footnote w:type="continuationSeparator" w:id="0">
    <w:p w:rsidR="00953F14" w:rsidRDefault="00953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F9D756A"/>
    <w:multiLevelType w:val="multilevel"/>
    <w:tmpl w:val="D568701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7FA363E1"/>
    <w:multiLevelType w:val="hybridMultilevel"/>
    <w:tmpl w:val="D682BD9C"/>
    <w:lvl w:ilvl="0" w:tplc="A23C5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B0"/>
    <w:rsid w:val="00013B43"/>
    <w:rsid w:val="000347C0"/>
    <w:rsid w:val="00053ED8"/>
    <w:rsid w:val="0005572C"/>
    <w:rsid w:val="000624ED"/>
    <w:rsid w:val="0007353B"/>
    <w:rsid w:val="0008557C"/>
    <w:rsid w:val="000A3002"/>
    <w:rsid w:val="000A513F"/>
    <w:rsid w:val="000C022D"/>
    <w:rsid w:val="000C0342"/>
    <w:rsid w:val="000C4B21"/>
    <w:rsid w:val="000C4D48"/>
    <w:rsid w:val="000C684D"/>
    <w:rsid w:val="000D4F99"/>
    <w:rsid w:val="000F7214"/>
    <w:rsid w:val="00106E24"/>
    <w:rsid w:val="00107FE6"/>
    <w:rsid w:val="00113113"/>
    <w:rsid w:val="001403F5"/>
    <w:rsid w:val="00144CEE"/>
    <w:rsid w:val="001619CA"/>
    <w:rsid w:val="00164F4A"/>
    <w:rsid w:val="00170057"/>
    <w:rsid w:val="00173696"/>
    <w:rsid w:val="001743B7"/>
    <w:rsid w:val="001835AF"/>
    <w:rsid w:val="00191F6F"/>
    <w:rsid w:val="001A0901"/>
    <w:rsid w:val="001A620E"/>
    <w:rsid w:val="001A6962"/>
    <w:rsid w:val="001B5446"/>
    <w:rsid w:val="001C0D40"/>
    <w:rsid w:val="001E5ABA"/>
    <w:rsid w:val="001F17A4"/>
    <w:rsid w:val="00206B9D"/>
    <w:rsid w:val="002208B7"/>
    <w:rsid w:val="00250E56"/>
    <w:rsid w:val="002551B4"/>
    <w:rsid w:val="00255380"/>
    <w:rsid w:val="00255EB0"/>
    <w:rsid w:val="00271238"/>
    <w:rsid w:val="00272725"/>
    <w:rsid w:val="00277687"/>
    <w:rsid w:val="002A438A"/>
    <w:rsid w:val="002A7180"/>
    <w:rsid w:val="002A7399"/>
    <w:rsid w:val="002C7EA8"/>
    <w:rsid w:val="00311171"/>
    <w:rsid w:val="0032548D"/>
    <w:rsid w:val="00326283"/>
    <w:rsid w:val="00330E0D"/>
    <w:rsid w:val="00342100"/>
    <w:rsid w:val="0038071E"/>
    <w:rsid w:val="003939D8"/>
    <w:rsid w:val="003C362F"/>
    <w:rsid w:val="003F43E9"/>
    <w:rsid w:val="0040125C"/>
    <w:rsid w:val="004107E7"/>
    <w:rsid w:val="004166B6"/>
    <w:rsid w:val="00421335"/>
    <w:rsid w:val="00427529"/>
    <w:rsid w:val="00457A08"/>
    <w:rsid w:val="00465A9B"/>
    <w:rsid w:val="00481530"/>
    <w:rsid w:val="00484265"/>
    <w:rsid w:val="00490843"/>
    <w:rsid w:val="00496702"/>
    <w:rsid w:val="004A2DFF"/>
    <w:rsid w:val="004B4DAC"/>
    <w:rsid w:val="004C325B"/>
    <w:rsid w:val="00507372"/>
    <w:rsid w:val="00555821"/>
    <w:rsid w:val="00561D2C"/>
    <w:rsid w:val="005728F2"/>
    <w:rsid w:val="00574E83"/>
    <w:rsid w:val="00584303"/>
    <w:rsid w:val="00585BB2"/>
    <w:rsid w:val="005B2C62"/>
    <w:rsid w:val="005B4CF9"/>
    <w:rsid w:val="005F7EBC"/>
    <w:rsid w:val="006010B9"/>
    <w:rsid w:val="00617856"/>
    <w:rsid w:val="0062598C"/>
    <w:rsid w:val="00631405"/>
    <w:rsid w:val="006401F9"/>
    <w:rsid w:val="006448C3"/>
    <w:rsid w:val="00654620"/>
    <w:rsid w:val="00696C21"/>
    <w:rsid w:val="006A1244"/>
    <w:rsid w:val="006A18C7"/>
    <w:rsid w:val="006A4C0D"/>
    <w:rsid w:val="006A6E20"/>
    <w:rsid w:val="006C20CE"/>
    <w:rsid w:val="006C389C"/>
    <w:rsid w:val="006C62F9"/>
    <w:rsid w:val="00704666"/>
    <w:rsid w:val="00717127"/>
    <w:rsid w:val="007A0849"/>
    <w:rsid w:val="007A18BA"/>
    <w:rsid w:val="007A7CF2"/>
    <w:rsid w:val="007C0644"/>
    <w:rsid w:val="007D413B"/>
    <w:rsid w:val="007D45F3"/>
    <w:rsid w:val="007E3710"/>
    <w:rsid w:val="007F2473"/>
    <w:rsid w:val="007F29D6"/>
    <w:rsid w:val="008070B3"/>
    <w:rsid w:val="00813757"/>
    <w:rsid w:val="00830A56"/>
    <w:rsid w:val="008349B5"/>
    <w:rsid w:val="008433AD"/>
    <w:rsid w:val="00844ECD"/>
    <w:rsid w:val="00853876"/>
    <w:rsid w:val="00875A1D"/>
    <w:rsid w:val="008936A9"/>
    <w:rsid w:val="008B028E"/>
    <w:rsid w:val="008B5BF1"/>
    <w:rsid w:val="008F21DA"/>
    <w:rsid w:val="00917554"/>
    <w:rsid w:val="0092033F"/>
    <w:rsid w:val="009500FD"/>
    <w:rsid w:val="00953F14"/>
    <w:rsid w:val="00954640"/>
    <w:rsid w:val="00955C01"/>
    <w:rsid w:val="0095704C"/>
    <w:rsid w:val="00962963"/>
    <w:rsid w:val="00974A06"/>
    <w:rsid w:val="0097578D"/>
    <w:rsid w:val="0097707B"/>
    <w:rsid w:val="00991576"/>
    <w:rsid w:val="00995E39"/>
    <w:rsid w:val="009C3B6D"/>
    <w:rsid w:val="009E0EE8"/>
    <w:rsid w:val="009E5F87"/>
    <w:rsid w:val="009F70C6"/>
    <w:rsid w:val="00A037CF"/>
    <w:rsid w:val="00A0476F"/>
    <w:rsid w:val="00A45117"/>
    <w:rsid w:val="00A51428"/>
    <w:rsid w:val="00A537EF"/>
    <w:rsid w:val="00A5703C"/>
    <w:rsid w:val="00A600BD"/>
    <w:rsid w:val="00A7095B"/>
    <w:rsid w:val="00A810EC"/>
    <w:rsid w:val="00AF27FB"/>
    <w:rsid w:val="00B0083C"/>
    <w:rsid w:val="00B10448"/>
    <w:rsid w:val="00B33E89"/>
    <w:rsid w:val="00B53D47"/>
    <w:rsid w:val="00B54F7E"/>
    <w:rsid w:val="00B57CE8"/>
    <w:rsid w:val="00B82855"/>
    <w:rsid w:val="00BB1C0A"/>
    <w:rsid w:val="00BC4A59"/>
    <w:rsid w:val="00BC591F"/>
    <w:rsid w:val="00BE714C"/>
    <w:rsid w:val="00BF6FC6"/>
    <w:rsid w:val="00C27F50"/>
    <w:rsid w:val="00C32149"/>
    <w:rsid w:val="00C35E12"/>
    <w:rsid w:val="00C75789"/>
    <w:rsid w:val="00CB107D"/>
    <w:rsid w:val="00CB5A24"/>
    <w:rsid w:val="00CB705C"/>
    <w:rsid w:val="00CC1C47"/>
    <w:rsid w:val="00CC7A69"/>
    <w:rsid w:val="00CF0060"/>
    <w:rsid w:val="00CF06D8"/>
    <w:rsid w:val="00D149F1"/>
    <w:rsid w:val="00D17CA3"/>
    <w:rsid w:val="00D26682"/>
    <w:rsid w:val="00D32D39"/>
    <w:rsid w:val="00D55549"/>
    <w:rsid w:val="00D806F8"/>
    <w:rsid w:val="00DC5DB4"/>
    <w:rsid w:val="00DD3560"/>
    <w:rsid w:val="00DE5362"/>
    <w:rsid w:val="00E03B79"/>
    <w:rsid w:val="00E041EF"/>
    <w:rsid w:val="00E05AD8"/>
    <w:rsid w:val="00E061C3"/>
    <w:rsid w:val="00E141D6"/>
    <w:rsid w:val="00E3329D"/>
    <w:rsid w:val="00E43737"/>
    <w:rsid w:val="00E44185"/>
    <w:rsid w:val="00E701D8"/>
    <w:rsid w:val="00EA62E1"/>
    <w:rsid w:val="00EC635C"/>
    <w:rsid w:val="00ED1198"/>
    <w:rsid w:val="00EF077B"/>
    <w:rsid w:val="00EF3FD5"/>
    <w:rsid w:val="00F1505E"/>
    <w:rsid w:val="00F15B46"/>
    <w:rsid w:val="00F2335D"/>
    <w:rsid w:val="00F36F26"/>
    <w:rsid w:val="00F47C45"/>
    <w:rsid w:val="00F47E19"/>
    <w:rsid w:val="00F62A44"/>
    <w:rsid w:val="00F70243"/>
    <w:rsid w:val="00F81BC1"/>
    <w:rsid w:val="00F82C5A"/>
    <w:rsid w:val="00FA44C8"/>
    <w:rsid w:val="00FB213B"/>
    <w:rsid w:val="00FB3BDE"/>
    <w:rsid w:val="00FB3BFB"/>
    <w:rsid w:val="00FB7371"/>
    <w:rsid w:val="00FC5EF8"/>
    <w:rsid w:val="00FD77F2"/>
    <w:rsid w:val="00FE1E38"/>
    <w:rsid w:val="00FE41D6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372"/>
    <w:rPr>
      <w:sz w:val="28"/>
      <w:szCs w:val="28"/>
    </w:rPr>
  </w:style>
  <w:style w:type="paragraph" w:styleId="1">
    <w:name w:val="heading 1"/>
    <w:basedOn w:val="a"/>
    <w:next w:val="a"/>
    <w:qFormat/>
    <w:rsid w:val="00507372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507372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07372"/>
    <w:pPr>
      <w:ind w:firstLine="709"/>
    </w:pPr>
  </w:style>
  <w:style w:type="paragraph" w:styleId="a3">
    <w:name w:val="Body Text"/>
    <w:basedOn w:val="a"/>
    <w:rsid w:val="00507372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7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1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631405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6314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372"/>
    <w:rPr>
      <w:sz w:val="28"/>
      <w:szCs w:val="28"/>
    </w:rPr>
  </w:style>
  <w:style w:type="paragraph" w:styleId="1">
    <w:name w:val="heading 1"/>
    <w:basedOn w:val="a"/>
    <w:next w:val="a"/>
    <w:qFormat/>
    <w:rsid w:val="00507372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507372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07372"/>
    <w:pPr>
      <w:ind w:firstLine="709"/>
    </w:pPr>
  </w:style>
  <w:style w:type="paragraph" w:styleId="a3">
    <w:name w:val="Body Text"/>
    <w:basedOn w:val="a"/>
    <w:rsid w:val="00507372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7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1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631405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6314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76;&#1080;&#1089;&#1082;%20&#1076;\&#1044;&#1086;&#1082;&#1091;&#1084;&#1077;&#1085;&#1090;&#1099;\&#1064;&#1072;&#1073;&#1083;&#1086;&#1085;&#1099;\&#1055;&#1086;&#1089;&#1090;&#1072;&#1085;&#1086;&#1074;&#1083;&#1077;&#1085;&#1080;&#1077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A76A-5DF2-4839-B305-5C303117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2021.dotx</Template>
  <TotalTime>0</TotalTime>
  <Pages>9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Ирина</cp:lastModifiedBy>
  <cp:revision>2</cp:revision>
  <cp:lastPrinted>2021-06-17T07:46:00Z</cp:lastPrinted>
  <dcterms:created xsi:type="dcterms:W3CDTF">2021-06-17T07:49:00Z</dcterms:created>
  <dcterms:modified xsi:type="dcterms:W3CDTF">2021-06-17T07:49:00Z</dcterms:modified>
</cp:coreProperties>
</file>